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sz w:val="24"/>
          <w:szCs w:val="24"/>
          <w:lang w:val="fr-FR" w:eastAsia="en-US"/>
        </w:rPr>
        <w:id w:val="-1451000924"/>
        <w:docPartObj>
          <w:docPartGallery w:val="Cover Pages"/>
          <w:docPartUnique/>
        </w:docPartObj>
      </w:sdtPr>
      <w:sdtEndPr>
        <w:rPr>
          <w:rFonts w:ascii="Times" w:hAnsi="Times"/>
          <w:color w:val="auto"/>
        </w:rPr>
      </w:sdtEndPr>
      <w:sdtContent>
        <w:p w14:paraId="4CE217F0" w14:textId="78AB0A98" w:rsidR="00AE0535" w:rsidRDefault="00AE0535">
          <w:pPr>
            <w:pStyle w:val="Sansinterligne"/>
            <w:spacing w:before="1540" w:after="240"/>
            <w:jc w:val="center"/>
            <w:rPr>
              <w:color w:val="5B9BD5" w:themeColor="accent1"/>
            </w:rPr>
          </w:pPr>
          <w:r>
            <w:rPr>
              <w:noProof/>
              <w:color w:val="5B9BD5" w:themeColor="accent1"/>
              <w:lang w:val="fr-FR" w:eastAsia="fr-FR"/>
            </w:rPr>
            <w:drawing>
              <wp:inline distT="0" distB="0" distL="0" distR="0" wp14:anchorId="3C157020" wp14:editId="1D7B4A01">
                <wp:extent cx="1417320" cy="750898"/>
                <wp:effectExtent l="0" t="0" r="0" b="0"/>
                <wp:docPr id="143" name="Imag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imes" w:eastAsiaTheme="majorEastAsia" w:hAnsi="Times" w:cstheme="majorBidi"/>
              <w:caps/>
              <w:color w:val="5B9BD5" w:themeColor="accent1"/>
              <w:sz w:val="52"/>
              <w:szCs w:val="52"/>
            </w:rPr>
            <w:alias w:val="Titre"/>
            <w:tag w:val=""/>
            <w:id w:val="1735040861"/>
            <w:dataBinding w:prefixMappings="xmlns:ns0='http://purl.org/dc/elements/1.1/' xmlns:ns1='http://schemas.openxmlformats.org/package/2006/metadata/core-properties' " w:xpath="/ns1:coreProperties[1]/ns0:title[1]" w:storeItemID="{6C3C8BC8-F283-45AE-878A-BAB7291924A1}"/>
            <w:text/>
          </w:sdtPr>
          <w:sdtEndPr/>
          <w:sdtContent>
            <w:p w14:paraId="18BD2643" w14:textId="7D898E35" w:rsidR="00AE0535" w:rsidRPr="004E2542" w:rsidRDefault="00C16B3F" w:rsidP="00AE0535">
              <w:pPr>
                <w:pStyle w:val="Sansinterligne"/>
                <w:pBdr>
                  <w:top w:val="single" w:sz="6" w:space="6" w:color="5B9BD5" w:themeColor="accent1"/>
                  <w:bottom w:val="single" w:sz="6" w:space="6" w:color="5B9BD5" w:themeColor="accent1"/>
                </w:pBdr>
                <w:spacing w:after="240"/>
                <w:jc w:val="center"/>
                <w:rPr>
                  <w:rFonts w:ascii="Times" w:eastAsiaTheme="majorEastAsia" w:hAnsi="Times" w:cstheme="majorBidi"/>
                  <w:caps/>
                  <w:color w:val="5B9BD5" w:themeColor="accent1"/>
                  <w:sz w:val="52"/>
                  <w:szCs w:val="52"/>
                </w:rPr>
              </w:pPr>
              <w:r>
                <w:rPr>
                  <w:rFonts w:ascii="Times" w:eastAsiaTheme="majorEastAsia" w:hAnsi="Times" w:cstheme="majorBidi"/>
                  <w:caps/>
                  <w:color w:val="5B9BD5" w:themeColor="accent1"/>
                  <w:sz w:val="52"/>
                  <w:szCs w:val="52"/>
                </w:rPr>
                <w:t xml:space="preserve">African Durable Measurement AGENCY (ADMA)                                   </w:t>
              </w:r>
              <w:r>
                <w:rPr>
                  <w:rFonts w:ascii="Times" w:eastAsiaTheme="majorEastAsia" w:hAnsi="Times" w:cstheme="majorBidi"/>
                  <w:caps/>
                  <w:color w:val="5B9BD5" w:themeColor="accent1"/>
                  <w:sz w:val="52"/>
                  <w:szCs w:val="52"/>
                </w:rPr>
                <w:t xml:space="preserve"> NGO Rating                                         </w:t>
              </w:r>
              <w:r>
                <w:rPr>
                  <w:rFonts w:ascii="Times" w:eastAsiaTheme="majorEastAsia" w:hAnsi="Times" w:cstheme="majorBidi"/>
                  <w:caps/>
                  <w:color w:val="5B9BD5" w:themeColor="accent1"/>
                  <w:sz w:val="52"/>
                  <w:szCs w:val="52"/>
                </w:rPr>
                <w:t>  www.adma.com</w:t>
              </w:r>
            </w:p>
          </w:sdtContent>
        </w:sdt>
        <w:sdt>
          <w:sdtPr>
            <w:rPr>
              <w:rFonts w:ascii="Times" w:hAnsi="Times"/>
              <w:color w:val="5B9BD5" w:themeColor="accent1"/>
              <w:sz w:val="28"/>
              <w:szCs w:val="28"/>
            </w:rPr>
            <w:alias w:val="Sous-titre"/>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14:paraId="2B71842D" w14:textId="6C93FF51" w:rsidR="00AE0535" w:rsidRPr="004E2542" w:rsidRDefault="00C16B3F">
              <w:pPr>
                <w:pStyle w:val="Sansinterligne"/>
                <w:jc w:val="center"/>
                <w:rPr>
                  <w:rFonts w:ascii="Times" w:hAnsi="Times"/>
                  <w:color w:val="5B9BD5" w:themeColor="accent1"/>
                  <w:sz w:val="28"/>
                  <w:szCs w:val="28"/>
                </w:rPr>
              </w:pPr>
              <w:r>
                <w:rPr>
                  <w:rFonts w:ascii="Times" w:hAnsi="Times"/>
                  <w:color w:val="5B9BD5" w:themeColor="accent1"/>
                  <w:sz w:val="28"/>
                  <w:szCs w:val="28"/>
                </w:rPr>
                <w:t>Abstract du project</w:t>
              </w:r>
            </w:p>
          </w:sdtContent>
        </w:sdt>
        <w:p w14:paraId="3CE86FCA" w14:textId="10CDC17F" w:rsidR="00AE0535" w:rsidRDefault="00AE0535">
          <w:pPr>
            <w:pStyle w:val="Sansinterligne"/>
            <w:spacing w:before="480"/>
            <w:jc w:val="center"/>
            <w:rPr>
              <w:color w:val="5B9BD5" w:themeColor="accent1"/>
            </w:rPr>
          </w:pPr>
          <w:r>
            <w:rPr>
              <w:noProof/>
              <w:color w:val="5B9BD5" w:themeColor="accent1"/>
              <w:lang w:val="fr-FR" w:eastAsia="fr-FR"/>
            </w:rPr>
            <w:drawing>
              <wp:inline distT="0" distB="0" distL="0" distR="0" wp14:anchorId="50D3EFE7" wp14:editId="4650EFDC">
                <wp:extent cx="758952" cy="478932"/>
                <wp:effectExtent l="0" t="0" r="3175" b="0"/>
                <wp:docPr id="144" name="Imag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8D722E6" w14:textId="47817D1A" w:rsidR="00AE0535" w:rsidRDefault="00AE0535">
          <w:pPr>
            <w:rPr>
              <w:rFonts w:ascii="Times" w:eastAsiaTheme="majorEastAsia" w:hAnsi="Times" w:cstheme="majorBidi"/>
              <w:color w:val="2E74B5" w:themeColor="accent1" w:themeShade="BF"/>
            </w:rPr>
          </w:pPr>
          <w:r>
            <w:rPr>
              <w:rFonts w:ascii="Times" w:hAnsi="Times"/>
            </w:rPr>
            <w:br w:type="page"/>
          </w:r>
        </w:p>
      </w:sdtContent>
    </w:sdt>
    <w:p w14:paraId="1D83A774" w14:textId="45C244D3" w:rsidR="00224C48" w:rsidRPr="00C16B3F" w:rsidRDefault="00E07A2F" w:rsidP="00E07A2F">
      <w:pPr>
        <w:pStyle w:val="Titre1"/>
        <w:rPr>
          <w:rFonts w:ascii="Times" w:hAnsi="Times"/>
          <w:sz w:val="24"/>
          <w:szCs w:val="24"/>
          <w:lang w:val="en-US"/>
        </w:rPr>
      </w:pPr>
      <w:r w:rsidRPr="00C16B3F">
        <w:rPr>
          <w:rFonts w:ascii="Times" w:hAnsi="Times"/>
          <w:sz w:val="24"/>
          <w:szCs w:val="24"/>
          <w:lang w:val="en-US"/>
        </w:rPr>
        <w:lastRenderedPageBreak/>
        <w:t>Introduction</w:t>
      </w:r>
    </w:p>
    <w:p w14:paraId="60AD812C" w14:textId="381AB798" w:rsidR="00E07A2F" w:rsidRPr="00C16B3F" w:rsidRDefault="00E07A2F" w:rsidP="00E64F86">
      <w:pPr>
        <w:spacing w:line="276" w:lineRule="auto"/>
        <w:jc w:val="both"/>
        <w:rPr>
          <w:rFonts w:ascii="Times" w:hAnsi="Times"/>
          <w:sz w:val="22"/>
          <w:szCs w:val="22"/>
          <w:lang w:val="en-US"/>
        </w:rPr>
      </w:pPr>
      <w:r w:rsidRPr="00C16B3F">
        <w:rPr>
          <w:rFonts w:ascii="Times" w:hAnsi="Times"/>
          <w:sz w:val="22"/>
          <w:szCs w:val="22"/>
          <w:lang w:val="en-US"/>
        </w:rPr>
        <w:t>The concept of rating agency was born in the late nineteenth century, when American railway companies have sought to raise capital throughout the US. Independent bodies should inform investors about the solvency of companies located thousands of kilometers, and they are therefore set to issue notes on the companies' ability to repay loans. The rating activity therefore is justified by the need to reduce the information asymmetry between the borrower (who has every reason to praise the quality of the project) and the lender or purchased (which does not know the performance actual the borrowing entity or is sold).</w:t>
      </w:r>
    </w:p>
    <w:p w14:paraId="0CC6A1B0" w14:textId="6080FADB" w:rsidR="00E07A2F" w:rsidRPr="00C16B3F" w:rsidRDefault="00E07A2F" w:rsidP="00E64F86">
      <w:pPr>
        <w:spacing w:line="276" w:lineRule="auto"/>
        <w:jc w:val="both"/>
        <w:rPr>
          <w:rFonts w:ascii="Times" w:hAnsi="Times"/>
          <w:sz w:val="22"/>
          <w:szCs w:val="22"/>
          <w:lang w:val="en-US"/>
        </w:rPr>
      </w:pPr>
      <w:r w:rsidRPr="00C16B3F">
        <w:rPr>
          <w:rFonts w:ascii="Times" w:hAnsi="Times"/>
          <w:sz w:val="22"/>
          <w:szCs w:val="22"/>
          <w:lang w:val="en-US"/>
        </w:rPr>
        <w:t>The scoring process is complex because it is based on several indicators, which decompose themselves as indicators, which should be calibrated and weighted using a mathematical model of rating, to obtain a final mark . If each agency has its own rating system (letters, numbers, or both), they all employ a graduated scale of the risks to which they have different scores.</w:t>
      </w:r>
    </w:p>
    <w:p w14:paraId="3F7A6C0E" w14:textId="11D326BA" w:rsidR="00F503F2" w:rsidRPr="00C16B3F" w:rsidRDefault="00F503F2" w:rsidP="00E64F86">
      <w:pPr>
        <w:spacing w:line="276" w:lineRule="auto"/>
        <w:jc w:val="both"/>
        <w:rPr>
          <w:rFonts w:ascii="Times" w:hAnsi="Times"/>
          <w:sz w:val="22"/>
          <w:szCs w:val="22"/>
          <w:lang w:val="en-US"/>
        </w:rPr>
      </w:pPr>
      <w:r w:rsidRPr="00C16B3F">
        <w:rPr>
          <w:rFonts w:ascii="Times" w:hAnsi="Times"/>
          <w:sz w:val="22"/>
          <w:szCs w:val="22"/>
          <w:lang w:val="en-US"/>
        </w:rPr>
        <w:t>In this context of evolution of the Rating Agency concept to extra-financial areas, we want to benefit the concept evolved in the field of sustainable development of underdeveloped countries. Especially in the context of the intervention of international and national non-governmental organizations.</w:t>
      </w:r>
    </w:p>
    <w:p w14:paraId="6310AD3F" w14:textId="3042617E" w:rsidR="0074516D" w:rsidRPr="00C16B3F" w:rsidRDefault="0074516D" w:rsidP="00E64F86">
      <w:pPr>
        <w:spacing w:line="276" w:lineRule="auto"/>
        <w:jc w:val="both"/>
        <w:rPr>
          <w:rFonts w:ascii="Times" w:hAnsi="Times"/>
          <w:sz w:val="22"/>
          <w:szCs w:val="22"/>
          <w:lang w:val="en-US"/>
        </w:rPr>
      </w:pPr>
      <w:r w:rsidRPr="00C16B3F">
        <w:rPr>
          <w:rFonts w:ascii="Times" w:hAnsi="Times"/>
          <w:sz w:val="22"/>
          <w:szCs w:val="22"/>
          <w:lang w:val="en-US"/>
        </w:rPr>
        <w:t>Today redefining the MDGs ODD explains advantage need to have lasting effects of interventions, program, policy or project. In the needs of underdeveloped countries governments are working in conjunction with the NGO development programs and projects that contribute to achieving the SDGs that strengthening benefit the commitment of donors and state support welcoming the program by lower taxes and support.</w:t>
      </w:r>
    </w:p>
    <w:p w14:paraId="1226C69B" w14:textId="3F159124" w:rsidR="003E3CAE" w:rsidRPr="00C16B3F" w:rsidRDefault="00E64F86" w:rsidP="00E64F86">
      <w:pPr>
        <w:spacing w:line="276" w:lineRule="auto"/>
        <w:jc w:val="both"/>
        <w:rPr>
          <w:rFonts w:ascii="Times" w:hAnsi="Times"/>
          <w:sz w:val="22"/>
          <w:szCs w:val="22"/>
          <w:lang w:val="en-US"/>
        </w:rPr>
      </w:pPr>
      <w:r w:rsidRPr="00C16B3F">
        <w:rPr>
          <w:rFonts w:ascii="Times" w:hAnsi="Times"/>
          <w:sz w:val="22"/>
          <w:szCs w:val="22"/>
          <w:lang w:val="en-US"/>
        </w:rPr>
        <w:t>Thus in assessing the relevance of interventions for the establishment of a precise mapping of the effects for a classification of the different actors in the same sector, to improve the functioning of NGO activities by providing a calibrated information and recognized by all, we propose changes to a rating agency NGOs.</w:t>
      </w:r>
    </w:p>
    <w:p w14:paraId="54A3F031" w14:textId="22519AD8" w:rsidR="00E64F86" w:rsidRPr="00C16B3F" w:rsidRDefault="00E64F86" w:rsidP="00E64F86">
      <w:pPr>
        <w:spacing w:line="276" w:lineRule="auto"/>
        <w:jc w:val="both"/>
        <w:rPr>
          <w:rFonts w:ascii="Times" w:hAnsi="Times"/>
          <w:sz w:val="22"/>
          <w:szCs w:val="22"/>
          <w:lang w:val="en-US"/>
        </w:rPr>
      </w:pPr>
      <w:r w:rsidRPr="00C16B3F">
        <w:rPr>
          <w:rFonts w:ascii="Times" w:hAnsi="Times"/>
          <w:sz w:val="22"/>
          <w:szCs w:val="22"/>
          <w:lang w:val="en-US"/>
        </w:rPr>
        <w:t>This is an innovation in the field of rating, the ODD and Agenda 21 of the United Nations will enable us to develop indicators and sub-indicators to develop a mathematical model of rating NGOs. We will start with Senegal in cooperation with state authorities and NGOs are stakeholders. Beyond this notation, this work will also have an outlet for public services, through the computer and communication technologies, will make the availability of all Senegalese evolution on the achievement of ODD and the contribution of the various stakeholders</w:t>
      </w:r>
    </w:p>
    <w:p w14:paraId="244309EA" w14:textId="77777777" w:rsidR="00CE6C35" w:rsidRPr="00C16B3F" w:rsidRDefault="00CE6C35" w:rsidP="00E64F86">
      <w:pPr>
        <w:spacing w:line="276" w:lineRule="auto"/>
        <w:jc w:val="both"/>
        <w:rPr>
          <w:rFonts w:ascii="Times" w:hAnsi="Times"/>
          <w:sz w:val="22"/>
          <w:szCs w:val="22"/>
          <w:lang w:val="en-US"/>
        </w:rPr>
      </w:pPr>
      <w:r w:rsidRPr="00C16B3F">
        <w:rPr>
          <w:rFonts w:ascii="Times" w:hAnsi="Times"/>
          <w:sz w:val="22"/>
          <w:szCs w:val="22"/>
          <w:lang w:val="en-US"/>
        </w:rPr>
        <w:t>Thus we offer the project:</w:t>
      </w:r>
    </w:p>
    <w:p w14:paraId="2992E35F" w14:textId="6F32DD82" w:rsidR="00CE6C35" w:rsidRPr="00CE6C35" w:rsidRDefault="005A2AE7" w:rsidP="00E64F86">
      <w:pPr>
        <w:spacing w:line="276" w:lineRule="auto"/>
        <w:jc w:val="both"/>
        <w:rPr>
          <w:rFonts w:ascii="Times" w:hAnsi="Times"/>
          <w:sz w:val="22"/>
          <w:szCs w:val="22"/>
          <w:lang w:val="en-GB"/>
        </w:rPr>
      </w:pPr>
      <w:r>
        <w:rPr>
          <w:rFonts w:ascii="Times" w:hAnsi="Times"/>
          <w:b/>
          <w:sz w:val="22"/>
          <w:szCs w:val="22"/>
          <w:lang w:val="en-GB"/>
        </w:rPr>
        <w:t>African Sustainable Measurement Agency</w:t>
      </w:r>
    </w:p>
    <w:p w14:paraId="6B20B2E0" w14:textId="746AEE93" w:rsidR="00CE6C35" w:rsidRPr="00CE6C35" w:rsidRDefault="00937F63" w:rsidP="00CE6C35">
      <w:pPr>
        <w:pStyle w:val="Paragraphedeliste"/>
        <w:numPr>
          <w:ilvl w:val="0"/>
          <w:numId w:val="1"/>
        </w:numPr>
        <w:spacing w:line="276" w:lineRule="auto"/>
        <w:jc w:val="both"/>
        <w:rPr>
          <w:rFonts w:ascii="Times" w:hAnsi="Times"/>
          <w:b/>
          <w:sz w:val="22"/>
          <w:szCs w:val="22"/>
          <w:lang w:val="en-GB"/>
        </w:rPr>
      </w:pPr>
      <w:r>
        <w:rPr>
          <w:rFonts w:ascii="Times" w:hAnsi="Times"/>
          <w:b/>
          <w:sz w:val="22"/>
          <w:szCs w:val="22"/>
          <w:lang w:val="en-GB"/>
        </w:rPr>
        <w:t>NGO Rating</w:t>
      </w:r>
      <w:bookmarkStart w:id="0" w:name="_GoBack"/>
      <w:bookmarkEnd w:id="0"/>
    </w:p>
    <w:p w14:paraId="17CFB674" w14:textId="57FA17EA" w:rsidR="00CE6C35" w:rsidRDefault="00066A58" w:rsidP="00CE6C35">
      <w:pPr>
        <w:pStyle w:val="Paragraphedeliste"/>
        <w:numPr>
          <w:ilvl w:val="0"/>
          <w:numId w:val="1"/>
        </w:numPr>
        <w:spacing w:line="276" w:lineRule="auto"/>
        <w:jc w:val="both"/>
        <w:rPr>
          <w:rFonts w:ascii="Times" w:hAnsi="Times"/>
          <w:b/>
          <w:sz w:val="22"/>
          <w:szCs w:val="22"/>
          <w:lang w:val="en-GB"/>
        </w:rPr>
      </w:pPr>
      <w:hyperlink r:id="rId8" w:history="1">
        <w:r w:rsidR="00901602" w:rsidRPr="006C06B3">
          <w:rPr>
            <w:rStyle w:val="Lienhypertexte"/>
            <w:rFonts w:ascii="Times" w:hAnsi="Times"/>
            <w:b/>
            <w:sz w:val="22"/>
            <w:szCs w:val="22"/>
            <w:lang w:val="en-GB"/>
          </w:rPr>
          <w:t>www.adma.com</w:t>
        </w:r>
      </w:hyperlink>
    </w:p>
    <w:p w14:paraId="207E5168" w14:textId="77777777" w:rsidR="00901602" w:rsidRPr="00CE6C35" w:rsidRDefault="00901602" w:rsidP="00901602">
      <w:pPr>
        <w:pStyle w:val="Paragraphedeliste"/>
        <w:spacing w:line="276" w:lineRule="auto"/>
        <w:jc w:val="both"/>
        <w:rPr>
          <w:rFonts w:ascii="Times" w:hAnsi="Times"/>
          <w:b/>
          <w:sz w:val="22"/>
          <w:szCs w:val="22"/>
          <w:lang w:val="en-GB"/>
        </w:rPr>
      </w:pPr>
    </w:p>
    <w:p w14:paraId="56C70906" w14:textId="77777777" w:rsidR="00DE4B1C" w:rsidRDefault="00DE4B1C">
      <w:pPr>
        <w:rPr>
          <w:rFonts w:ascii="Times" w:eastAsiaTheme="majorEastAsia" w:hAnsi="Times" w:cstheme="majorBidi"/>
          <w:color w:val="2E74B5" w:themeColor="accent1" w:themeShade="BF"/>
          <w:sz w:val="32"/>
          <w:szCs w:val="32"/>
        </w:rPr>
      </w:pPr>
      <w:r>
        <w:rPr>
          <w:rFonts w:ascii="Times" w:hAnsi="Times"/>
        </w:rPr>
        <w:br w:type="page"/>
      </w:r>
    </w:p>
    <w:p w14:paraId="35799558" w14:textId="080C312C" w:rsidR="00F503F2" w:rsidRDefault="00F503F2" w:rsidP="00F503F2">
      <w:pPr>
        <w:pStyle w:val="Titre1"/>
        <w:rPr>
          <w:rFonts w:ascii="Times" w:hAnsi="Times"/>
          <w:sz w:val="24"/>
          <w:szCs w:val="24"/>
        </w:rPr>
      </w:pPr>
      <w:proofErr w:type="spellStart"/>
      <w:r w:rsidRPr="002F7D5F">
        <w:rPr>
          <w:rFonts w:ascii="Times" w:hAnsi="Times"/>
        </w:rPr>
        <w:lastRenderedPageBreak/>
        <w:t>Presentation</w:t>
      </w:r>
      <w:proofErr w:type="spellEnd"/>
      <w:r w:rsidRPr="002F7D5F">
        <w:rPr>
          <w:rFonts w:ascii="Times" w:hAnsi="Times"/>
        </w:rPr>
        <w:t xml:space="preserve"> of the ADMA</w:t>
      </w:r>
    </w:p>
    <w:p w14:paraId="7FC66607" w14:textId="77777777" w:rsidR="00F503FD" w:rsidRPr="00F503FD" w:rsidRDefault="00F503FD" w:rsidP="00F503FD"/>
    <w:p w14:paraId="7F86E1E3" w14:textId="68BDEEF2" w:rsidR="00F503F2" w:rsidRPr="00C16B3F" w:rsidRDefault="004E2542" w:rsidP="00F503F2">
      <w:pPr>
        <w:spacing w:line="360" w:lineRule="auto"/>
        <w:jc w:val="both"/>
        <w:rPr>
          <w:rFonts w:ascii="Times" w:hAnsi="Times"/>
          <w:sz w:val="22"/>
          <w:szCs w:val="22"/>
          <w:lang w:val="en-US"/>
        </w:rPr>
      </w:pPr>
      <w:r w:rsidRPr="00C16B3F">
        <w:rPr>
          <w:rFonts w:ascii="Times" w:hAnsi="Times"/>
          <w:sz w:val="22"/>
          <w:szCs w:val="22"/>
          <w:lang w:val="en-US"/>
        </w:rPr>
        <w:t>By issuing a transparent, credible and responsible, through notes and opinion recognized by all, ADMA will through a new mathematical model rating:</w:t>
      </w:r>
    </w:p>
    <w:p w14:paraId="71361926" w14:textId="77777777" w:rsidR="00D87F49" w:rsidRPr="00C16B3F" w:rsidRDefault="00D87F49" w:rsidP="00F503F2">
      <w:pPr>
        <w:pStyle w:val="Paragraphedeliste"/>
        <w:numPr>
          <w:ilvl w:val="0"/>
          <w:numId w:val="2"/>
        </w:numPr>
        <w:spacing w:line="360" w:lineRule="auto"/>
        <w:jc w:val="both"/>
        <w:rPr>
          <w:rFonts w:ascii="Times" w:hAnsi="Times"/>
          <w:sz w:val="22"/>
          <w:szCs w:val="22"/>
          <w:lang w:val="en-US"/>
        </w:rPr>
      </w:pPr>
      <w:r w:rsidRPr="00C16B3F">
        <w:rPr>
          <w:rFonts w:ascii="Times" w:hAnsi="Times"/>
          <w:sz w:val="22"/>
          <w:szCs w:val="22"/>
          <w:lang w:val="en-US"/>
        </w:rPr>
        <w:t>Assess the relevance of interventions in the context of sustainable development by key sector and also disaggregated potential targets and thematic</w:t>
      </w:r>
    </w:p>
    <w:p w14:paraId="117E61B2" w14:textId="64F8BE55" w:rsidR="00D87F49" w:rsidRPr="00C16B3F" w:rsidRDefault="00D87F49" w:rsidP="00F503F2">
      <w:pPr>
        <w:pStyle w:val="Paragraphedeliste"/>
        <w:numPr>
          <w:ilvl w:val="0"/>
          <w:numId w:val="2"/>
        </w:numPr>
        <w:spacing w:line="360" w:lineRule="auto"/>
        <w:jc w:val="both"/>
        <w:rPr>
          <w:rFonts w:ascii="Times" w:hAnsi="Times"/>
          <w:sz w:val="22"/>
          <w:szCs w:val="22"/>
          <w:lang w:val="en-US"/>
        </w:rPr>
      </w:pPr>
      <w:r w:rsidRPr="00C16B3F">
        <w:rPr>
          <w:rFonts w:ascii="Times" w:hAnsi="Times"/>
          <w:sz w:val="22"/>
          <w:szCs w:val="22"/>
          <w:lang w:val="en-US"/>
        </w:rPr>
        <w:t>To establish a precise mapping of the effects for better orientation of interventions</w:t>
      </w:r>
    </w:p>
    <w:p w14:paraId="5C138E3A" w14:textId="5C682C20" w:rsidR="00D87F49" w:rsidRPr="00C16B3F" w:rsidRDefault="00D87F49" w:rsidP="00F503F2">
      <w:pPr>
        <w:pStyle w:val="Paragraphedeliste"/>
        <w:numPr>
          <w:ilvl w:val="0"/>
          <w:numId w:val="2"/>
        </w:numPr>
        <w:spacing w:line="360" w:lineRule="auto"/>
        <w:jc w:val="both"/>
        <w:rPr>
          <w:rFonts w:ascii="Times" w:hAnsi="Times"/>
          <w:sz w:val="22"/>
          <w:szCs w:val="22"/>
          <w:lang w:val="en-US"/>
        </w:rPr>
      </w:pPr>
      <w:r w:rsidRPr="00C16B3F">
        <w:rPr>
          <w:rFonts w:ascii="Times" w:hAnsi="Times"/>
          <w:sz w:val="22"/>
          <w:szCs w:val="22"/>
          <w:lang w:val="en-US"/>
        </w:rPr>
        <w:t>Classify the different actors in the same sector with each other.</w:t>
      </w:r>
    </w:p>
    <w:p w14:paraId="5627FC89" w14:textId="273F7FAB" w:rsidR="00D87F49" w:rsidRPr="00C16B3F" w:rsidRDefault="00D87F49" w:rsidP="00F503F2">
      <w:pPr>
        <w:pStyle w:val="Paragraphedeliste"/>
        <w:numPr>
          <w:ilvl w:val="0"/>
          <w:numId w:val="2"/>
        </w:numPr>
        <w:spacing w:line="360" w:lineRule="auto"/>
        <w:jc w:val="both"/>
        <w:rPr>
          <w:rFonts w:ascii="Times" w:hAnsi="Times"/>
          <w:sz w:val="22"/>
          <w:szCs w:val="22"/>
          <w:lang w:val="en-US"/>
        </w:rPr>
      </w:pPr>
      <w:r w:rsidRPr="00C16B3F">
        <w:rPr>
          <w:rFonts w:ascii="Times" w:hAnsi="Times"/>
          <w:sz w:val="22"/>
          <w:szCs w:val="22"/>
          <w:lang w:val="en-US"/>
        </w:rPr>
        <w:t>Improve the monitoring of NGO activities by state services by providing information and calibrated recognized.</w:t>
      </w:r>
    </w:p>
    <w:p w14:paraId="03683964" w14:textId="1D30240A" w:rsidR="00F503F2" w:rsidRPr="00C16B3F" w:rsidRDefault="00D87F49" w:rsidP="00F503F2">
      <w:pPr>
        <w:pStyle w:val="Paragraphedeliste"/>
        <w:numPr>
          <w:ilvl w:val="0"/>
          <w:numId w:val="2"/>
        </w:numPr>
        <w:spacing w:line="360" w:lineRule="auto"/>
        <w:jc w:val="both"/>
        <w:rPr>
          <w:rFonts w:ascii="Times" w:hAnsi="Times"/>
          <w:sz w:val="22"/>
          <w:szCs w:val="22"/>
          <w:lang w:val="en-US"/>
        </w:rPr>
      </w:pPr>
      <w:r w:rsidRPr="00C16B3F">
        <w:rPr>
          <w:rFonts w:ascii="Times" w:hAnsi="Times"/>
          <w:sz w:val="22"/>
          <w:szCs w:val="22"/>
          <w:lang w:val="en-US"/>
        </w:rPr>
        <w:t>Contribute to harmonize interventions based on observed parameters.</w:t>
      </w:r>
    </w:p>
    <w:p w14:paraId="7C347B3E" w14:textId="2244A5F8" w:rsidR="005A2AE7" w:rsidRPr="00C16B3F" w:rsidRDefault="00D87F49" w:rsidP="00F503F2">
      <w:pPr>
        <w:spacing w:line="360" w:lineRule="auto"/>
        <w:jc w:val="both"/>
        <w:rPr>
          <w:rFonts w:ascii="Times" w:hAnsi="Times"/>
          <w:sz w:val="22"/>
          <w:szCs w:val="22"/>
          <w:lang w:val="en-US"/>
        </w:rPr>
      </w:pPr>
      <w:r w:rsidRPr="00C16B3F">
        <w:rPr>
          <w:rFonts w:ascii="Times" w:hAnsi="Times"/>
          <w:sz w:val="22"/>
          <w:szCs w:val="22"/>
          <w:lang w:val="en-US"/>
        </w:rPr>
        <w:t>All results of the investigations in this strategic area, and their assessments will be made available to institutions, professionals and the public to guide decision making.</w:t>
      </w:r>
    </w:p>
    <w:p w14:paraId="7BCAA203" w14:textId="282A0703" w:rsidR="00D87F49" w:rsidRPr="00C16B3F" w:rsidRDefault="00D87F49" w:rsidP="00F503F2">
      <w:pPr>
        <w:spacing w:line="360" w:lineRule="auto"/>
        <w:jc w:val="both"/>
        <w:rPr>
          <w:rFonts w:ascii="Times" w:hAnsi="Times"/>
          <w:sz w:val="22"/>
          <w:szCs w:val="22"/>
          <w:lang w:val="en-US"/>
        </w:rPr>
      </w:pPr>
      <w:r w:rsidRPr="00C16B3F">
        <w:rPr>
          <w:rFonts w:ascii="Times" w:hAnsi="Times"/>
          <w:sz w:val="22"/>
          <w:szCs w:val="22"/>
          <w:lang w:val="en-US"/>
        </w:rPr>
        <w:t>The intervention of NGOs is a strategic area of ​​sustainable development, global and sometimes flawed but mainly characterized by a multiplicity of actors in which the fundamental role of information.</w:t>
      </w:r>
    </w:p>
    <w:p w14:paraId="6F5BB529" w14:textId="30F87215" w:rsidR="00D87F49" w:rsidRDefault="00AE0535" w:rsidP="00D87F49">
      <w:pPr>
        <w:pStyle w:val="Titre2"/>
        <w:rPr>
          <w:rFonts w:ascii="Times" w:hAnsi="Times"/>
          <w:b/>
          <w:sz w:val="24"/>
          <w:szCs w:val="24"/>
        </w:rPr>
      </w:pPr>
      <w:r>
        <w:rPr>
          <w:rFonts w:ascii="Times" w:hAnsi="Times"/>
          <w:sz w:val="24"/>
          <w:szCs w:val="24"/>
        </w:rPr>
        <w:t>Works of ADMA</w:t>
      </w:r>
    </w:p>
    <w:p w14:paraId="045CDC45" w14:textId="77777777" w:rsidR="00097896" w:rsidRPr="00097896" w:rsidRDefault="00097896" w:rsidP="00097896"/>
    <w:p w14:paraId="682A5855" w14:textId="25D1345F" w:rsidR="00884B59" w:rsidRPr="00C16B3F" w:rsidRDefault="00884B59" w:rsidP="00884B59">
      <w:pPr>
        <w:pStyle w:val="Paragraphedeliste"/>
        <w:numPr>
          <w:ilvl w:val="0"/>
          <w:numId w:val="4"/>
        </w:numPr>
        <w:jc w:val="both"/>
        <w:rPr>
          <w:rFonts w:ascii="Times" w:hAnsi="Times"/>
          <w:sz w:val="22"/>
          <w:szCs w:val="22"/>
          <w:lang w:val="en-US"/>
        </w:rPr>
      </w:pPr>
      <w:r w:rsidRPr="00C16B3F">
        <w:rPr>
          <w:rFonts w:ascii="Times" w:hAnsi="Times"/>
          <w:sz w:val="22"/>
          <w:szCs w:val="22"/>
          <w:lang w:val="en-US"/>
        </w:rPr>
        <w:t>Publication of intervention notations for purposes of assessing the effects and the contribution to sustainable development of issuers: NGOs, national agencies, foundations, state directorates and departments, State (sovereign rating).</w:t>
      </w:r>
    </w:p>
    <w:p w14:paraId="2D3A545D" w14:textId="037475A0" w:rsidR="00241807" w:rsidRPr="00C16B3F" w:rsidRDefault="00241807" w:rsidP="00884B59">
      <w:pPr>
        <w:pStyle w:val="Paragraphedeliste"/>
        <w:numPr>
          <w:ilvl w:val="0"/>
          <w:numId w:val="4"/>
        </w:numPr>
        <w:jc w:val="both"/>
        <w:rPr>
          <w:rFonts w:ascii="Times" w:hAnsi="Times"/>
          <w:sz w:val="22"/>
          <w:szCs w:val="22"/>
          <w:lang w:val="en-US"/>
        </w:rPr>
      </w:pPr>
      <w:r w:rsidRPr="00C16B3F">
        <w:rPr>
          <w:rFonts w:ascii="Times" w:hAnsi="Times"/>
          <w:sz w:val="22"/>
          <w:szCs w:val="22"/>
          <w:lang w:val="en-US"/>
        </w:rPr>
        <w:t>Systemic Support (M &amp; E Tools design, building staff capacity, interventions structuring operation, ...).</w:t>
      </w:r>
    </w:p>
    <w:p w14:paraId="465D812E" w14:textId="77777777" w:rsidR="00241807" w:rsidRPr="00C16B3F" w:rsidRDefault="00241807" w:rsidP="00241807">
      <w:pPr>
        <w:jc w:val="both"/>
        <w:rPr>
          <w:rFonts w:ascii="Times" w:hAnsi="Times"/>
          <w:sz w:val="22"/>
          <w:szCs w:val="22"/>
          <w:lang w:val="en-US"/>
        </w:rPr>
      </w:pPr>
    </w:p>
    <w:p w14:paraId="38A3D09D" w14:textId="173156B9" w:rsidR="00F503F2" w:rsidRPr="00C16B3F" w:rsidRDefault="00AE0535" w:rsidP="00AE0535">
      <w:pPr>
        <w:pStyle w:val="Titre2"/>
        <w:rPr>
          <w:rFonts w:ascii="Times" w:hAnsi="Times"/>
          <w:b/>
          <w:sz w:val="24"/>
          <w:szCs w:val="24"/>
          <w:lang w:val="en-US"/>
        </w:rPr>
      </w:pPr>
      <w:r w:rsidRPr="00C16B3F">
        <w:rPr>
          <w:rFonts w:ascii="Times" w:hAnsi="Times"/>
          <w:sz w:val="24"/>
          <w:szCs w:val="24"/>
          <w:lang w:val="en-US"/>
        </w:rPr>
        <w:t>Legal and Tax form ADMA</w:t>
      </w:r>
    </w:p>
    <w:p w14:paraId="797AE6A7" w14:textId="77777777" w:rsidR="00097896" w:rsidRPr="00C16B3F" w:rsidRDefault="00097896" w:rsidP="00097896">
      <w:pPr>
        <w:rPr>
          <w:lang w:val="en-US"/>
        </w:rPr>
      </w:pPr>
    </w:p>
    <w:p w14:paraId="32E685FD" w14:textId="5AD1070C" w:rsidR="00E14102" w:rsidRPr="00C16B3F" w:rsidRDefault="00D16828" w:rsidP="00097896">
      <w:pPr>
        <w:spacing w:line="276"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The company "ADMA" take the legal form of a Limited Liability Company (LLC) with a single shareholder, the Manager, Mr. Bassirou Diagne, project sponsor.</w:t>
      </w:r>
    </w:p>
    <w:p w14:paraId="50AF0DDB" w14:textId="19EDA263" w:rsidR="00E14102" w:rsidRPr="00C16B3F" w:rsidRDefault="00E14102" w:rsidP="00097896">
      <w:pPr>
        <w:spacing w:line="276"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From a legal standpoint in Senegal, the LLC is a legal entity having its own assets distinct from those of its partners with a capital of a minimum of 100,000 FCFA.</w:t>
      </w:r>
    </w:p>
    <w:p w14:paraId="66B36751" w14:textId="77777777" w:rsidR="00E14102" w:rsidRPr="00097896" w:rsidRDefault="00E14102" w:rsidP="00097896">
      <w:pPr>
        <w:spacing w:line="276" w:lineRule="auto"/>
        <w:jc w:val="both"/>
        <w:rPr>
          <w:rFonts w:ascii="Times New Roman" w:hAnsi="Times New Roman" w:cs="Times New Roman"/>
          <w:sz w:val="22"/>
          <w:szCs w:val="22"/>
        </w:rPr>
      </w:pPr>
      <w:r w:rsidRPr="00097896">
        <w:rPr>
          <w:rFonts w:ascii="Times New Roman" w:hAnsi="Times New Roman" w:cs="Times New Roman"/>
          <w:sz w:val="22"/>
          <w:szCs w:val="22"/>
        </w:rPr>
        <w:t xml:space="preserve">For </w:t>
      </w:r>
      <w:proofErr w:type="spellStart"/>
      <w:r w:rsidRPr="00097896">
        <w:rPr>
          <w:rFonts w:ascii="Times New Roman" w:hAnsi="Times New Roman" w:cs="Times New Roman"/>
          <w:sz w:val="22"/>
          <w:szCs w:val="22"/>
        </w:rPr>
        <w:t>its</w:t>
      </w:r>
      <w:proofErr w:type="spellEnd"/>
      <w:r w:rsidRPr="00097896">
        <w:rPr>
          <w:rFonts w:ascii="Times New Roman" w:hAnsi="Times New Roman" w:cs="Times New Roman"/>
          <w:sz w:val="22"/>
          <w:szCs w:val="22"/>
        </w:rPr>
        <w:t xml:space="preserve"> </w:t>
      </w:r>
      <w:proofErr w:type="spellStart"/>
      <w:r w:rsidRPr="00097896">
        <w:rPr>
          <w:rFonts w:ascii="Times New Roman" w:hAnsi="Times New Roman" w:cs="Times New Roman"/>
          <w:sz w:val="22"/>
          <w:szCs w:val="22"/>
        </w:rPr>
        <w:t>creation</w:t>
      </w:r>
      <w:proofErr w:type="spellEnd"/>
      <w:r w:rsidRPr="00097896">
        <w:rPr>
          <w:rFonts w:ascii="Times New Roman" w:hAnsi="Times New Roman" w:cs="Times New Roman"/>
          <w:sz w:val="22"/>
          <w:szCs w:val="22"/>
        </w:rPr>
        <w:t xml:space="preserve"> </w:t>
      </w:r>
      <w:proofErr w:type="spellStart"/>
      <w:r w:rsidRPr="00097896">
        <w:rPr>
          <w:rFonts w:ascii="Times New Roman" w:hAnsi="Times New Roman" w:cs="Times New Roman"/>
          <w:sz w:val="22"/>
          <w:szCs w:val="22"/>
        </w:rPr>
        <w:t>requires</w:t>
      </w:r>
      <w:proofErr w:type="spellEnd"/>
      <w:r w:rsidRPr="00097896">
        <w:rPr>
          <w:rFonts w:ascii="Times New Roman" w:hAnsi="Times New Roman" w:cs="Times New Roman"/>
          <w:sz w:val="22"/>
          <w:szCs w:val="22"/>
        </w:rPr>
        <w:t>:</w:t>
      </w:r>
    </w:p>
    <w:p w14:paraId="0B8F89B0" w14:textId="7DE89CED" w:rsidR="00E14102" w:rsidRPr="00C16B3F" w:rsidRDefault="00E14102" w:rsidP="00097896">
      <w:pPr>
        <w:pStyle w:val="Paragraphedeliste"/>
        <w:numPr>
          <w:ilvl w:val="0"/>
          <w:numId w:val="5"/>
        </w:numPr>
        <w:spacing w:line="276"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The register at the service of companies and provide him with a capital of at least one hundred thousand francs (1,000,000 francs).</w:t>
      </w:r>
    </w:p>
    <w:p w14:paraId="1CA1D0B3" w14:textId="77777777" w:rsidR="00E14102" w:rsidRPr="00C16B3F" w:rsidRDefault="00E14102" w:rsidP="00097896">
      <w:pPr>
        <w:pStyle w:val="Paragraphedeliste"/>
        <w:numPr>
          <w:ilvl w:val="0"/>
          <w:numId w:val="5"/>
        </w:numPr>
        <w:spacing w:line="276"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 xml:space="preserve">To file the articles with a notary stating the rules of operation of the company. </w:t>
      </w:r>
    </w:p>
    <w:p w14:paraId="06D01981" w14:textId="77777777" w:rsidR="00E14102" w:rsidRPr="00C16B3F" w:rsidRDefault="00E14102" w:rsidP="00097896">
      <w:pPr>
        <w:spacing w:line="276"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To simplify. Just drop the request for to APIX or with a notary for the creation of SARL in 48 hours.</w:t>
      </w:r>
    </w:p>
    <w:p w14:paraId="6BC9AC5E" w14:textId="33B4E7B3" w:rsidR="00E14102" w:rsidRPr="00C16B3F" w:rsidRDefault="00097896" w:rsidP="00097896">
      <w:pPr>
        <w:pStyle w:val="Paragraphedeliste"/>
        <w:numPr>
          <w:ilvl w:val="0"/>
          <w:numId w:val="6"/>
        </w:numPr>
        <w:spacing w:line="276"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To subscribe to an insurance company, insurance coverage for liability and pay a deposit of two million CFA francs to the Directorate of Internal Trade.</w:t>
      </w:r>
    </w:p>
    <w:p w14:paraId="32DB28BD" w14:textId="77777777" w:rsidR="00097896" w:rsidRPr="00C16B3F" w:rsidRDefault="00097896" w:rsidP="00097896">
      <w:pPr>
        <w:spacing w:line="360"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 xml:space="preserve">TI-GmbH has legal personality and its own assets, which limits the financial liability to the amount contributed. </w:t>
      </w:r>
    </w:p>
    <w:p w14:paraId="1CB6B52E" w14:textId="77777777" w:rsidR="00097896" w:rsidRPr="00C16B3F" w:rsidRDefault="00097896" w:rsidP="00097896">
      <w:pPr>
        <w:spacing w:line="360"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 xml:space="preserve">For tax purposes, it is subject to corporate tax (IS), which is 25% in Senegal. </w:t>
      </w:r>
    </w:p>
    <w:p w14:paraId="28515A03" w14:textId="77777777" w:rsidR="00097896" w:rsidRPr="00C16B3F" w:rsidRDefault="00097896" w:rsidP="00097896">
      <w:pPr>
        <w:spacing w:line="360"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Results of activities are taxed on companies, not the individual. Taxable income is calculated by deducting from the income, all expenses related to the activity.</w:t>
      </w:r>
    </w:p>
    <w:p w14:paraId="53F6F6B0" w14:textId="77777777" w:rsidR="00097896" w:rsidRPr="00C16B3F" w:rsidRDefault="00097896" w:rsidP="00097896">
      <w:pPr>
        <w:spacing w:line="360"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lastRenderedPageBreak/>
        <w:t xml:space="preserve">From the perspective of charges, the existence of a corporation results in non-compressible costs, tax charges, but the fact of exercising in society helps collect a paycheck. </w:t>
      </w:r>
    </w:p>
    <w:p w14:paraId="4462905C" w14:textId="77777777" w:rsidR="00097896" w:rsidRPr="00C16B3F" w:rsidRDefault="00097896" w:rsidP="00097896">
      <w:pPr>
        <w:spacing w:line="360"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However, it is important to keep a log of receipts and records of purchases, a newspaper collection and disbursement, receivables, debts etc. We must save, day to day all shares of the company.</w:t>
      </w:r>
    </w:p>
    <w:p w14:paraId="1448EBC5" w14:textId="77777777" w:rsidR="00097896" w:rsidRPr="00C16B3F" w:rsidRDefault="00097896" w:rsidP="00097896">
      <w:pPr>
        <w:spacing w:line="360"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 xml:space="preserve">In the end, officials have an obligation to conduct an annual inventory to verify the existence of assets and liabilities. </w:t>
      </w:r>
    </w:p>
    <w:p w14:paraId="4C89AFF2" w14:textId="07FCBAE9" w:rsidR="00097896" w:rsidRPr="00C16B3F" w:rsidRDefault="00097896" w:rsidP="00097896">
      <w:pPr>
        <w:spacing w:line="360"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As VAT is an indirect tax. It is commonly called consumption tax because it hits the consumption of a good or use of a service.</w:t>
      </w:r>
    </w:p>
    <w:p w14:paraId="592FA669" w14:textId="77777777" w:rsidR="00097896" w:rsidRPr="00C16B3F" w:rsidRDefault="00097896" w:rsidP="00097896">
      <w:pPr>
        <w:spacing w:line="360"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Senegal has opted for a single rate of 18% and board activities are subject to it.</w:t>
      </w:r>
    </w:p>
    <w:p w14:paraId="140FFFA3" w14:textId="77777777" w:rsidR="00097896" w:rsidRPr="00C16B3F" w:rsidRDefault="00097896" w:rsidP="00097896">
      <w:pPr>
        <w:spacing w:line="360"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 xml:space="preserve">It is therefore necessary to declare before the fifteenth of each month invoiced VAT on the fees of the month, and pay back in taxes, net of VAT charged on purchases. </w:t>
      </w:r>
    </w:p>
    <w:p w14:paraId="2008328D" w14:textId="2E977B2B" w:rsidR="00097896" w:rsidRPr="00C16B3F" w:rsidRDefault="00097896" w:rsidP="00097896">
      <w:pPr>
        <w:spacing w:line="276"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Regarding the patent, it is a tax paid at the beginning of each year and is paid by the state to municipalities. It is calculated based on the annual rent of the business premises, the number of employees, and a fixed fee in line with the company's activity.</w:t>
      </w:r>
    </w:p>
    <w:p w14:paraId="533BB6D6" w14:textId="77777777" w:rsidR="00AE0535" w:rsidRPr="00C16B3F" w:rsidRDefault="00AE0535" w:rsidP="00AE0535">
      <w:pPr>
        <w:rPr>
          <w:lang w:val="en-US"/>
        </w:rPr>
      </w:pPr>
    </w:p>
    <w:p w14:paraId="34E20310" w14:textId="4FEE4D45" w:rsidR="00AE0535" w:rsidRPr="00C16B3F" w:rsidRDefault="00AE0535" w:rsidP="00AE0535">
      <w:pPr>
        <w:pStyle w:val="Titre2"/>
        <w:rPr>
          <w:rFonts w:ascii="Times" w:hAnsi="Times"/>
          <w:b/>
          <w:sz w:val="24"/>
          <w:szCs w:val="24"/>
          <w:lang w:val="en-US"/>
        </w:rPr>
      </w:pPr>
      <w:r w:rsidRPr="00C16B3F">
        <w:rPr>
          <w:rFonts w:ascii="Times" w:hAnsi="Times"/>
          <w:sz w:val="24"/>
          <w:szCs w:val="24"/>
          <w:lang w:val="en-US"/>
        </w:rPr>
        <w:t>ADMA promoter presentation</w:t>
      </w:r>
    </w:p>
    <w:p w14:paraId="4386AD6D" w14:textId="77777777" w:rsidR="00671044" w:rsidRPr="00C16B3F" w:rsidRDefault="00671044" w:rsidP="00671044">
      <w:pPr>
        <w:rPr>
          <w:lang w:val="en-US"/>
        </w:rPr>
      </w:pPr>
    </w:p>
    <w:p w14:paraId="5A5CE08E" w14:textId="4E9BF3C9" w:rsidR="003E07BE" w:rsidRPr="00C16B3F" w:rsidRDefault="003E07BE" w:rsidP="003E07BE">
      <w:pPr>
        <w:spacing w:line="360"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The project is supported by Mr. Bassirou Diagne, a young Senegalese engineer who decided, after years of sanctioned university degree courses and a modest career professionals in non-governmental organizations, to contribute to the added value of this sector to participate in development of his country.</w:t>
      </w:r>
    </w:p>
    <w:p w14:paraId="381F7F41" w14:textId="1D1F6295" w:rsidR="003E07BE" w:rsidRPr="00C16B3F" w:rsidRDefault="003E07BE" w:rsidP="003E07BE">
      <w:pPr>
        <w:spacing w:line="360"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 xml:space="preserve">Engineer to economic planning work resident in Senegal, by his experience of five years in development engineering and subsequent studies Analysis Applied Economic Policy, </w:t>
      </w:r>
      <w:proofErr w:type="spellStart"/>
      <w:r w:rsidRPr="00C16B3F">
        <w:rPr>
          <w:rFonts w:ascii="Times New Roman" w:hAnsi="Times New Roman" w:cs="Times New Roman"/>
          <w:sz w:val="22"/>
          <w:szCs w:val="22"/>
          <w:lang w:val="en-US"/>
        </w:rPr>
        <w:t>Mr</w:t>
      </w:r>
      <w:proofErr w:type="spellEnd"/>
      <w:r w:rsidRPr="00C16B3F">
        <w:rPr>
          <w:rFonts w:ascii="Times New Roman" w:hAnsi="Times New Roman" w:cs="Times New Roman"/>
          <w:sz w:val="22"/>
          <w:szCs w:val="22"/>
          <w:lang w:val="en-US"/>
        </w:rPr>
        <w:t xml:space="preserve"> Diagne became specialist Monitoring, Evaluation, Research and Learning development projects socioeconomic.</w:t>
      </w:r>
    </w:p>
    <w:p w14:paraId="2B61A806" w14:textId="12BBEC67" w:rsidR="003E07BE" w:rsidRPr="00C16B3F" w:rsidRDefault="003E07BE" w:rsidP="003E07BE">
      <w:pPr>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After obtaining his Bachelor of experimental science, he received training in Senegal:</w:t>
      </w:r>
    </w:p>
    <w:p w14:paraId="5C77A5A0" w14:textId="127056B6" w:rsidR="003E07BE" w:rsidRPr="00C16B3F" w:rsidRDefault="000E6BAD" w:rsidP="003E07BE">
      <w:pPr>
        <w:pStyle w:val="Paragraphedeliste"/>
        <w:numPr>
          <w:ilvl w:val="0"/>
          <w:numId w:val="6"/>
        </w:numPr>
        <w:spacing w:line="276"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2008 - 2011: Engineer in the work of economic planning, ENEA</w:t>
      </w:r>
    </w:p>
    <w:p w14:paraId="7519D4D9" w14:textId="64BB4D68" w:rsidR="003E07BE" w:rsidRPr="00C16B3F" w:rsidRDefault="000E6BAD" w:rsidP="003E07BE">
      <w:pPr>
        <w:pStyle w:val="Paragraphedeliste"/>
        <w:numPr>
          <w:ilvl w:val="0"/>
          <w:numId w:val="6"/>
        </w:numPr>
        <w:spacing w:line="276"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2013-2015: Master 2 Applied Analysis of economic, LAPP / FASEG / UCAD</w:t>
      </w:r>
    </w:p>
    <w:p w14:paraId="00958A44" w14:textId="37649DC9" w:rsidR="000E6BAD" w:rsidRDefault="000E6BAD" w:rsidP="000E6BAD">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Education </w:t>
      </w:r>
      <w:proofErr w:type="spellStart"/>
      <w:r>
        <w:rPr>
          <w:rFonts w:ascii="Times New Roman" w:hAnsi="Times New Roman" w:cs="Times New Roman"/>
          <w:sz w:val="22"/>
          <w:szCs w:val="22"/>
        </w:rPr>
        <w:t>professional</w:t>
      </w:r>
      <w:proofErr w:type="spellEnd"/>
      <w:r>
        <w:rPr>
          <w:rFonts w:ascii="Times New Roman" w:hAnsi="Times New Roman" w:cs="Times New Roman"/>
          <w:sz w:val="22"/>
          <w:szCs w:val="22"/>
        </w:rPr>
        <w:t xml:space="preserve"> </w:t>
      </w:r>
    </w:p>
    <w:p w14:paraId="2A060588" w14:textId="77777777" w:rsidR="000E6BAD" w:rsidRDefault="000E6BAD" w:rsidP="000E6BAD">
      <w:pPr>
        <w:jc w:val="both"/>
        <w:outlineLvl w:val="0"/>
        <w:rPr>
          <w:rFonts w:ascii="Times New Roman" w:hAnsi="Times New Roman"/>
          <w:b/>
          <w:sz w:val="18"/>
          <w:szCs w:val="18"/>
        </w:rPr>
      </w:pPr>
      <w:proofErr w:type="spellStart"/>
      <w:r>
        <w:rPr>
          <w:rFonts w:ascii="Times New Roman" w:hAnsi="Times New Roman"/>
          <w:b/>
          <w:sz w:val="18"/>
          <w:szCs w:val="18"/>
        </w:rPr>
        <w:t>Consultancy</w:t>
      </w:r>
      <w:proofErr w:type="spellEnd"/>
    </w:p>
    <w:p w14:paraId="440F0042" w14:textId="77777777" w:rsidR="000E6BAD" w:rsidRDefault="000E6BAD" w:rsidP="000E6BAD">
      <w:pPr>
        <w:jc w:val="both"/>
        <w:rPr>
          <w:rFonts w:ascii="Times New Roman" w:hAnsi="Times New Roman"/>
          <w:b/>
          <w:sz w:val="18"/>
          <w:szCs w:val="18"/>
        </w:rPr>
      </w:pPr>
    </w:p>
    <w:p w14:paraId="0E89B341" w14:textId="77777777" w:rsidR="000E6BAD" w:rsidRPr="00C16B3F" w:rsidRDefault="000E6BAD" w:rsidP="000E6BAD">
      <w:pPr>
        <w:pStyle w:val="Paragraphedeliste"/>
        <w:numPr>
          <w:ilvl w:val="0"/>
          <w:numId w:val="10"/>
        </w:numPr>
        <w:jc w:val="both"/>
        <w:rPr>
          <w:rFonts w:ascii="Times New Roman" w:hAnsi="Times New Roman"/>
          <w:b/>
          <w:sz w:val="18"/>
          <w:szCs w:val="18"/>
          <w:lang w:val="en-US"/>
        </w:rPr>
      </w:pPr>
      <w:r w:rsidRPr="00C16B3F">
        <w:rPr>
          <w:rFonts w:ascii="Times New Roman" w:hAnsi="Times New Roman"/>
          <w:sz w:val="18"/>
          <w:szCs w:val="18"/>
          <w:lang w:val="en-US"/>
        </w:rPr>
        <w:t>March 2016: Intervention Strategy for 2016-2020 PADEM childhood with RADI</w:t>
      </w:r>
    </w:p>
    <w:p w14:paraId="53AE7ED5" w14:textId="77777777" w:rsidR="000E6BAD" w:rsidRPr="00C16B3F" w:rsidRDefault="000E6BAD" w:rsidP="000E6BAD">
      <w:pPr>
        <w:pStyle w:val="Paragraphedeliste"/>
        <w:numPr>
          <w:ilvl w:val="0"/>
          <w:numId w:val="10"/>
        </w:numPr>
        <w:jc w:val="both"/>
        <w:rPr>
          <w:rFonts w:ascii="Times New Roman" w:hAnsi="Times New Roman"/>
          <w:b/>
          <w:sz w:val="18"/>
          <w:szCs w:val="18"/>
          <w:lang w:val="en-US"/>
        </w:rPr>
      </w:pPr>
      <w:r w:rsidRPr="00C16B3F">
        <w:rPr>
          <w:rFonts w:ascii="Times New Roman" w:hAnsi="Times New Roman"/>
          <w:sz w:val="18"/>
          <w:szCs w:val="18"/>
          <w:lang w:val="en-US"/>
        </w:rPr>
        <w:t>January 2016: Planner / Statistician (benefit) Protection Directorate Early Childhood / Ministry of Family, Women and early childhood as part of the national study on estimating the costs of child care entrusted.</w:t>
      </w:r>
    </w:p>
    <w:p w14:paraId="68449063" w14:textId="0D7311D2" w:rsidR="000E6BAD" w:rsidRPr="00C16B3F" w:rsidRDefault="000E6BAD" w:rsidP="000E6BAD">
      <w:pPr>
        <w:pStyle w:val="Paragraphedeliste"/>
        <w:numPr>
          <w:ilvl w:val="0"/>
          <w:numId w:val="10"/>
        </w:numPr>
        <w:jc w:val="both"/>
        <w:rPr>
          <w:rFonts w:ascii="Times New Roman" w:hAnsi="Times New Roman"/>
          <w:i/>
          <w:sz w:val="18"/>
          <w:szCs w:val="18"/>
          <w:lang w:val="en-US"/>
        </w:rPr>
      </w:pPr>
      <w:r w:rsidRPr="00C16B3F">
        <w:rPr>
          <w:rFonts w:ascii="Times New Roman" w:hAnsi="Times New Roman"/>
          <w:sz w:val="18"/>
          <w:szCs w:val="18"/>
          <w:lang w:val="en-US"/>
        </w:rPr>
        <w:t xml:space="preserve">January 2016: Expert project (provision) Operating Project study of limestone Yang </w:t>
      </w:r>
      <w:proofErr w:type="spellStart"/>
      <w:r w:rsidRPr="00C16B3F">
        <w:rPr>
          <w:rFonts w:ascii="Times New Roman" w:hAnsi="Times New Roman"/>
          <w:sz w:val="18"/>
          <w:szCs w:val="18"/>
          <w:lang w:val="en-US"/>
        </w:rPr>
        <w:t>Yang</w:t>
      </w:r>
      <w:proofErr w:type="spellEnd"/>
      <w:r w:rsidRPr="00C16B3F">
        <w:rPr>
          <w:rFonts w:ascii="Times New Roman" w:hAnsi="Times New Roman"/>
          <w:sz w:val="18"/>
          <w:szCs w:val="18"/>
          <w:lang w:val="en-US"/>
        </w:rPr>
        <w:t xml:space="preserve"> Crest Global / BNDE (January 2016, </w:t>
      </w:r>
      <w:proofErr w:type="spellStart"/>
      <w:r w:rsidRPr="00C16B3F">
        <w:rPr>
          <w:rFonts w:ascii="Times New Roman" w:hAnsi="Times New Roman"/>
          <w:sz w:val="18"/>
          <w:szCs w:val="18"/>
          <w:lang w:val="en-US"/>
        </w:rPr>
        <w:t>Linguere</w:t>
      </w:r>
      <w:proofErr w:type="spellEnd"/>
      <w:r w:rsidRPr="00C16B3F">
        <w:rPr>
          <w:rFonts w:ascii="Times New Roman" w:hAnsi="Times New Roman"/>
          <w:sz w:val="18"/>
          <w:szCs w:val="18"/>
          <w:lang w:val="en-US"/>
        </w:rPr>
        <w:t>, Senegal)</w:t>
      </w:r>
    </w:p>
    <w:p w14:paraId="29640C18" w14:textId="77777777" w:rsidR="000E6BAD" w:rsidRPr="00C16B3F" w:rsidRDefault="000E6BAD" w:rsidP="000E6BAD">
      <w:pPr>
        <w:pStyle w:val="Paragraphedeliste"/>
        <w:numPr>
          <w:ilvl w:val="0"/>
          <w:numId w:val="10"/>
        </w:numPr>
        <w:jc w:val="both"/>
        <w:rPr>
          <w:rFonts w:ascii="Times New Roman" w:hAnsi="Times New Roman"/>
          <w:b/>
          <w:sz w:val="18"/>
          <w:szCs w:val="18"/>
          <w:lang w:val="en-US"/>
        </w:rPr>
      </w:pPr>
      <w:r w:rsidRPr="00C16B3F">
        <w:rPr>
          <w:rFonts w:ascii="Times New Roman" w:hAnsi="Times New Roman"/>
          <w:sz w:val="18"/>
          <w:szCs w:val="18"/>
          <w:lang w:val="en-US"/>
        </w:rPr>
        <w:t>December 2015: External Evaluator (benefit) NGO Light "Project 4R World Food Program"</w:t>
      </w:r>
    </w:p>
    <w:p w14:paraId="7E30BE4B" w14:textId="17EABCF2" w:rsidR="000E6BAD" w:rsidRPr="00C16B3F" w:rsidRDefault="000E6BAD" w:rsidP="000E6BAD">
      <w:pPr>
        <w:pStyle w:val="Paragraphedeliste"/>
        <w:numPr>
          <w:ilvl w:val="0"/>
          <w:numId w:val="10"/>
        </w:numPr>
        <w:jc w:val="both"/>
        <w:rPr>
          <w:rFonts w:ascii="Times New Roman" w:hAnsi="Times New Roman"/>
          <w:b/>
          <w:sz w:val="18"/>
          <w:szCs w:val="18"/>
          <w:lang w:val="en-US"/>
        </w:rPr>
      </w:pPr>
      <w:r w:rsidRPr="00C16B3F">
        <w:rPr>
          <w:rFonts w:ascii="Times New Roman" w:hAnsi="Times New Roman"/>
          <w:sz w:val="18"/>
          <w:szCs w:val="18"/>
          <w:lang w:val="en-US"/>
        </w:rPr>
        <w:t>May 2015: External Evaluator (benefit) NGO Light "project against child trafficking, women and socio-professional rehabilitation of vulnerable children"</w:t>
      </w:r>
    </w:p>
    <w:p w14:paraId="2F0151B0" w14:textId="77777777" w:rsidR="000E6BAD" w:rsidRPr="00C16B3F" w:rsidRDefault="000E6BAD" w:rsidP="000E6BAD">
      <w:pPr>
        <w:jc w:val="both"/>
        <w:rPr>
          <w:rFonts w:ascii="Times New Roman" w:hAnsi="Times New Roman"/>
          <w:b/>
          <w:sz w:val="18"/>
          <w:szCs w:val="18"/>
          <w:lang w:val="en-US"/>
        </w:rPr>
      </w:pPr>
    </w:p>
    <w:p w14:paraId="60A78BF3" w14:textId="77777777" w:rsidR="000E6BAD" w:rsidRDefault="000E6BAD" w:rsidP="000E6BAD">
      <w:pPr>
        <w:jc w:val="both"/>
        <w:outlineLvl w:val="0"/>
        <w:rPr>
          <w:rFonts w:ascii="Times New Roman" w:hAnsi="Times New Roman"/>
          <w:b/>
          <w:sz w:val="18"/>
          <w:szCs w:val="18"/>
        </w:rPr>
      </w:pPr>
      <w:proofErr w:type="spellStart"/>
      <w:r>
        <w:rPr>
          <w:rFonts w:ascii="Times New Roman" w:hAnsi="Times New Roman"/>
          <w:b/>
          <w:sz w:val="18"/>
          <w:szCs w:val="18"/>
        </w:rPr>
        <w:t>occupied</w:t>
      </w:r>
      <w:proofErr w:type="spellEnd"/>
      <w:r>
        <w:rPr>
          <w:rFonts w:ascii="Times New Roman" w:hAnsi="Times New Roman"/>
          <w:b/>
          <w:sz w:val="18"/>
          <w:szCs w:val="18"/>
        </w:rPr>
        <w:t xml:space="preserve"> positions</w:t>
      </w:r>
    </w:p>
    <w:p w14:paraId="16B0E044" w14:textId="77777777" w:rsidR="000E6BAD" w:rsidRPr="00257CB6" w:rsidRDefault="000E6BAD" w:rsidP="000E6BAD">
      <w:pPr>
        <w:jc w:val="both"/>
        <w:rPr>
          <w:rFonts w:ascii="Times New Roman" w:hAnsi="Times New Roman"/>
          <w:b/>
          <w:sz w:val="18"/>
          <w:szCs w:val="18"/>
        </w:rPr>
      </w:pPr>
    </w:p>
    <w:p w14:paraId="5D734843" w14:textId="542DC567" w:rsidR="00624609" w:rsidRPr="00C16B3F" w:rsidRDefault="00624609" w:rsidP="00624609">
      <w:pPr>
        <w:pStyle w:val="Paragraphedeliste"/>
        <w:numPr>
          <w:ilvl w:val="0"/>
          <w:numId w:val="10"/>
        </w:numPr>
        <w:jc w:val="both"/>
        <w:rPr>
          <w:rFonts w:ascii="Times New Roman" w:hAnsi="Times New Roman"/>
          <w:sz w:val="18"/>
          <w:szCs w:val="18"/>
          <w:lang w:val="en-US"/>
        </w:rPr>
      </w:pPr>
      <w:r w:rsidRPr="00C16B3F">
        <w:rPr>
          <w:rFonts w:ascii="Times New Roman" w:hAnsi="Times New Roman"/>
          <w:sz w:val="18"/>
          <w:szCs w:val="18"/>
          <w:lang w:val="en-US"/>
        </w:rPr>
        <w:t xml:space="preserve">June 2016 - ongoing) Regional Focal Point Monitoring, Evaluation, Research and Learning </w:t>
      </w:r>
      <w:proofErr w:type="spellStart"/>
      <w:r w:rsidRPr="00C16B3F">
        <w:rPr>
          <w:rFonts w:ascii="Times New Roman" w:hAnsi="Times New Roman"/>
          <w:sz w:val="18"/>
          <w:szCs w:val="18"/>
          <w:lang w:val="en-US"/>
        </w:rPr>
        <w:t>Tostan</w:t>
      </w:r>
      <w:proofErr w:type="spellEnd"/>
      <w:r w:rsidRPr="00C16B3F">
        <w:rPr>
          <w:rFonts w:ascii="Times New Roman" w:hAnsi="Times New Roman"/>
          <w:sz w:val="18"/>
          <w:szCs w:val="18"/>
          <w:lang w:val="en-US"/>
        </w:rPr>
        <w:t xml:space="preserve"> International </w:t>
      </w:r>
    </w:p>
    <w:p w14:paraId="1A985544" w14:textId="3ED9A772" w:rsidR="000E6BAD" w:rsidRPr="00C16B3F" w:rsidRDefault="000E6BAD" w:rsidP="000E6BAD">
      <w:pPr>
        <w:pStyle w:val="Paragraphedeliste"/>
        <w:numPr>
          <w:ilvl w:val="0"/>
          <w:numId w:val="10"/>
        </w:numPr>
        <w:jc w:val="both"/>
        <w:rPr>
          <w:rFonts w:ascii="Times New Roman" w:hAnsi="Times New Roman"/>
          <w:b/>
          <w:sz w:val="18"/>
          <w:szCs w:val="18"/>
          <w:lang w:val="en-US"/>
        </w:rPr>
      </w:pPr>
      <w:r w:rsidRPr="00C16B3F">
        <w:rPr>
          <w:rFonts w:ascii="Times New Roman" w:hAnsi="Times New Roman"/>
          <w:sz w:val="18"/>
          <w:szCs w:val="18"/>
          <w:lang w:val="en-US"/>
        </w:rPr>
        <w:t>December 2013-March 2014: Planner / Statistician Mapping Koranic schools in the Dakar region (Principal Consultant / CNLTP)</w:t>
      </w:r>
    </w:p>
    <w:p w14:paraId="6E124A62" w14:textId="219ED628" w:rsidR="000E6BAD" w:rsidRPr="00C16B3F" w:rsidRDefault="000E6BAD" w:rsidP="000E6BAD">
      <w:pPr>
        <w:pStyle w:val="Paragraphedeliste"/>
        <w:numPr>
          <w:ilvl w:val="0"/>
          <w:numId w:val="10"/>
        </w:numPr>
        <w:jc w:val="both"/>
        <w:rPr>
          <w:rFonts w:ascii="Times New Roman" w:hAnsi="Times New Roman"/>
          <w:b/>
          <w:sz w:val="18"/>
          <w:szCs w:val="18"/>
          <w:lang w:val="en-US"/>
        </w:rPr>
      </w:pPr>
      <w:r w:rsidRPr="00C16B3F">
        <w:rPr>
          <w:rFonts w:ascii="Times New Roman" w:hAnsi="Times New Roman"/>
          <w:sz w:val="18"/>
          <w:szCs w:val="18"/>
          <w:lang w:val="en-US"/>
        </w:rPr>
        <w:t>October 2013-: Project Analyst Aba Consulting International</w:t>
      </w:r>
    </w:p>
    <w:p w14:paraId="769BF30A" w14:textId="77777777" w:rsidR="000E6BAD" w:rsidRPr="00C16B3F" w:rsidRDefault="000E6BAD" w:rsidP="000E6BAD">
      <w:pPr>
        <w:pStyle w:val="Paragraphedeliste"/>
        <w:numPr>
          <w:ilvl w:val="0"/>
          <w:numId w:val="10"/>
        </w:numPr>
        <w:jc w:val="both"/>
        <w:rPr>
          <w:rFonts w:ascii="Times New Roman" w:hAnsi="Times New Roman"/>
          <w:b/>
          <w:sz w:val="18"/>
          <w:szCs w:val="18"/>
          <w:lang w:val="en-US"/>
        </w:rPr>
      </w:pPr>
      <w:r w:rsidRPr="00C16B3F">
        <w:rPr>
          <w:rFonts w:ascii="Times New Roman" w:hAnsi="Times New Roman"/>
          <w:sz w:val="18"/>
          <w:szCs w:val="18"/>
          <w:lang w:val="en-US"/>
        </w:rPr>
        <w:t xml:space="preserve">February 2013-October 2013: Study Manager / Financial Analyst Global Interface Trust / </w:t>
      </w:r>
      <w:proofErr w:type="spellStart"/>
      <w:r w:rsidRPr="00C16B3F">
        <w:rPr>
          <w:rFonts w:ascii="Times New Roman" w:hAnsi="Times New Roman"/>
          <w:sz w:val="18"/>
          <w:szCs w:val="18"/>
          <w:lang w:val="en-US"/>
        </w:rPr>
        <w:t>Cisscorp</w:t>
      </w:r>
      <w:proofErr w:type="spellEnd"/>
      <w:r w:rsidRPr="00C16B3F">
        <w:rPr>
          <w:rFonts w:ascii="Times New Roman" w:hAnsi="Times New Roman"/>
          <w:sz w:val="18"/>
          <w:szCs w:val="18"/>
          <w:lang w:val="en-US"/>
        </w:rPr>
        <w:t xml:space="preserve"> Holding</w:t>
      </w:r>
    </w:p>
    <w:p w14:paraId="4AF7DBB2" w14:textId="77777777" w:rsidR="000E6BAD" w:rsidRPr="00C16B3F" w:rsidRDefault="000E6BAD" w:rsidP="000E6BAD">
      <w:pPr>
        <w:pStyle w:val="Paragraphedeliste"/>
        <w:numPr>
          <w:ilvl w:val="0"/>
          <w:numId w:val="10"/>
        </w:numPr>
        <w:jc w:val="both"/>
        <w:rPr>
          <w:rFonts w:ascii="Times New Roman" w:hAnsi="Times New Roman"/>
          <w:b/>
          <w:sz w:val="18"/>
          <w:szCs w:val="18"/>
          <w:lang w:val="en-US"/>
        </w:rPr>
      </w:pPr>
      <w:r w:rsidRPr="00C16B3F">
        <w:rPr>
          <w:rFonts w:ascii="Times New Roman" w:hAnsi="Times New Roman"/>
          <w:sz w:val="18"/>
          <w:szCs w:val="18"/>
          <w:lang w:val="en-US"/>
        </w:rPr>
        <w:t>October 2012-February 2013: Project Study Manager (cereal bank) NGOs ADOS Valencia</w:t>
      </w:r>
    </w:p>
    <w:p w14:paraId="77CB2C27" w14:textId="77777777" w:rsidR="000E6BAD" w:rsidRPr="00C16B3F" w:rsidRDefault="000E6BAD" w:rsidP="000E6BAD">
      <w:pPr>
        <w:pStyle w:val="Paragraphedeliste"/>
        <w:numPr>
          <w:ilvl w:val="0"/>
          <w:numId w:val="10"/>
        </w:numPr>
        <w:jc w:val="both"/>
        <w:rPr>
          <w:rFonts w:ascii="Times New Roman" w:hAnsi="Times New Roman"/>
          <w:b/>
          <w:sz w:val="18"/>
          <w:szCs w:val="18"/>
          <w:lang w:val="en-US"/>
        </w:rPr>
      </w:pPr>
      <w:r w:rsidRPr="00C16B3F">
        <w:rPr>
          <w:rFonts w:ascii="Times New Roman" w:hAnsi="Times New Roman"/>
          <w:sz w:val="18"/>
          <w:szCs w:val="18"/>
          <w:lang w:val="en-US"/>
        </w:rPr>
        <w:t>November 2011-January 2012: Monitoring and Evaluation Assistant (Trainee) PGIRE / OMVS</w:t>
      </w:r>
    </w:p>
    <w:p w14:paraId="5B78DCFB" w14:textId="77777777" w:rsidR="000E6BAD" w:rsidRPr="00C16B3F" w:rsidRDefault="000E6BAD" w:rsidP="000E6BAD">
      <w:pPr>
        <w:pStyle w:val="Paragraphedeliste"/>
        <w:numPr>
          <w:ilvl w:val="0"/>
          <w:numId w:val="10"/>
        </w:numPr>
        <w:jc w:val="both"/>
        <w:rPr>
          <w:rFonts w:ascii="Times New Roman" w:hAnsi="Times New Roman"/>
          <w:b/>
          <w:sz w:val="18"/>
          <w:szCs w:val="18"/>
          <w:lang w:val="en-US"/>
        </w:rPr>
      </w:pPr>
      <w:r w:rsidRPr="00C16B3F">
        <w:rPr>
          <w:rFonts w:ascii="Times New Roman" w:hAnsi="Times New Roman"/>
          <w:sz w:val="18"/>
          <w:szCs w:val="18"/>
          <w:lang w:val="en-US"/>
        </w:rPr>
        <w:t>October 2011- November 2011: Study Manager (analysis of perception) IPADE Foundation</w:t>
      </w:r>
    </w:p>
    <w:p w14:paraId="4F814700" w14:textId="77777777" w:rsidR="00624609" w:rsidRPr="00C16B3F" w:rsidRDefault="00624609" w:rsidP="00624609">
      <w:pPr>
        <w:jc w:val="both"/>
        <w:outlineLvl w:val="0"/>
        <w:rPr>
          <w:rFonts w:ascii="Times New Roman" w:hAnsi="Times New Roman"/>
          <w:b/>
          <w:sz w:val="18"/>
          <w:szCs w:val="18"/>
          <w:lang w:val="en-US"/>
        </w:rPr>
      </w:pPr>
    </w:p>
    <w:p w14:paraId="1675A304" w14:textId="127F6249" w:rsidR="000E6BAD" w:rsidRDefault="00624609" w:rsidP="00624609">
      <w:pPr>
        <w:jc w:val="both"/>
        <w:outlineLvl w:val="0"/>
        <w:rPr>
          <w:rFonts w:ascii="Times New Roman" w:hAnsi="Times New Roman"/>
          <w:b/>
          <w:sz w:val="18"/>
          <w:szCs w:val="18"/>
        </w:rPr>
      </w:pPr>
      <w:r w:rsidRPr="00624609">
        <w:rPr>
          <w:rFonts w:ascii="Times New Roman" w:hAnsi="Times New Roman"/>
          <w:b/>
          <w:sz w:val="18"/>
          <w:szCs w:val="18"/>
        </w:rPr>
        <w:t>Publications</w:t>
      </w:r>
    </w:p>
    <w:p w14:paraId="16F9E703" w14:textId="4E3CB407" w:rsidR="00624609" w:rsidRPr="00C16B3F" w:rsidRDefault="00624609" w:rsidP="00624609">
      <w:pPr>
        <w:pStyle w:val="Paragraphedeliste"/>
        <w:numPr>
          <w:ilvl w:val="0"/>
          <w:numId w:val="17"/>
        </w:numPr>
        <w:jc w:val="both"/>
        <w:outlineLvl w:val="0"/>
        <w:rPr>
          <w:rFonts w:ascii="Times New Roman" w:hAnsi="Times New Roman"/>
          <w:b/>
          <w:sz w:val="18"/>
          <w:szCs w:val="18"/>
          <w:lang w:val="en-US"/>
        </w:rPr>
      </w:pPr>
      <w:r w:rsidRPr="00C16B3F">
        <w:rPr>
          <w:rFonts w:ascii="Times New Roman" w:hAnsi="Times New Roman"/>
          <w:sz w:val="18"/>
          <w:szCs w:val="18"/>
          <w:lang w:val="en-US"/>
        </w:rPr>
        <w:t xml:space="preserve">June 2013- </w:t>
      </w:r>
      <w:proofErr w:type="spellStart"/>
      <w:r w:rsidRPr="00C16B3F">
        <w:rPr>
          <w:rFonts w:ascii="Times New Roman" w:hAnsi="Times New Roman"/>
          <w:sz w:val="18"/>
          <w:szCs w:val="18"/>
          <w:lang w:val="en-US"/>
        </w:rPr>
        <w:t>Pikine</w:t>
      </w:r>
      <w:proofErr w:type="spellEnd"/>
      <w:r w:rsidRPr="00C16B3F">
        <w:rPr>
          <w:rFonts w:ascii="Times New Roman" w:hAnsi="Times New Roman"/>
          <w:sz w:val="18"/>
          <w:szCs w:val="18"/>
          <w:lang w:val="en-US"/>
        </w:rPr>
        <w:t xml:space="preserve"> socioeconomic link Dakar and the rest of Senegal, annual review CRES</w:t>
      </w:r>
    </w:p>
    <w:p w14:paraId="6EE47A82" w14:textId="21DC528F" w:rsidR="00624609" w:rsidRPr="00C16B3F" w:rsidRDefault="00624609" w:rsidP="00624609">
      <w:pPr>
        <w:pStyle w:val="Paragraphedeliste"/>
        <w:numPr>
          <w:ilvl w:val="0"/>
          <w:numId w:val="17"/>
        </w:numPr>
        <w:jc w:val="both"/>
        <w:outlineLvl w:val="0"/>
        <w:rPr>
          <w:rFonts w:ascii="Times New Roman" w:hAnsi="Times New Roman"/>
          <w:b/>
          <w:sz w:val="18"/>
          <w:szCs w:val="18"/>
          <w:lang w:val="en-US"/>
        </w:rPr>
      </w:pPr>
      <w:r w:rsidRPr="00C16B3F">
        <w:rPr>
          <w:rFonts w:ascii="Times New Roman" w:hAnsi="Times New Roman"/>
          <w:sz w:val="18"/>
          <w:szCs w:val="18"/>
          <w:lang w:val="en-US"/>
        </w:rPr>
        <w:t>Mapping of Koranic schools in the Dakar region, CNLTP Ministry of Justice</w:t>
      </w:r>
    </w:p>
    <w:p w14:paraId="3A3F4F9B" w14:textId="77777777" w:rsidR="003E07BE" w:rsidRPr="00C16B3F" w:rsidRDefault="003E07BE" w:rsidP="003E07BE">
      <w:pPr>
        <w:jc w:val="both"/>
        <w:rPr>
          <w:rFonts w:ascii="Times New Roman" w:hAnsi="Times New Roman" w:cs="Times New Roman"/>
          <w:sz w:val="22"/>
          <w:szCs w:val="22"/>
          <w:lang w:val="en-US"/>
        </w:rPr>
      </w:pPr>
    </w:p>
    <w:p w14:paraId="29DDC533" w14:textId="519741B0" w:rsidR="003E07BE" w:rsidRPr="00C16B3F" w:rsidRDefault="003E07BE" w:rsidP="003E07BE">
      <w:pPr>
        <w:spacing w:line="360"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 xml:space="preserve">View profile </w:t>
      </w:r>
      <w:proofErr w:type="spellStart"/>
      <w:r w:rsidRPr="00C16B3F">
        <w:rPr>
          <w:rFonts w:ascii="Times New Roman" w:hAnsi="Times New Roman" w:cs="Times New Roman"/>
          <w:sz w:val="22"/>
          <w:szCs w:val="22"/>
          <w:lang w:val="en-US"/>
        </w:rPr>
        <w:t>Mr</w:t>
      </w:r>
      <w:proofErr w:type="spellEnd"/>
      <w:r w:rsidRPr="00C16B3F">
        <w:rPr>
          <w:rFonts w:ascii="Times New Roman" w:hAnsi="Times New Roman" w:cs="Times New Roman"/>
          <w:sz w:val="22"/>
          <w:szCs w:val="22"/>
          <w:lang w:val="en-US"/>
        </w:rPr>
        <w:t xml:space="preserve"> Bassirou Diagne is an experienced management and management and trade but also by training of higher study and work experience in France and Senegal. As such, it has the quality of a good society manager of real estate services. His motivation to settle in Senegal and contribute to its development is a source of key element of good management to achieve the prefixed objectives of IT-GmbH. However for the spots of a formal real estate services company, it will need additional personnel.</w:t>
      </w:r>
    </w:p>
    <w:p w14:paraId="3BE311D7" w14:textId="6EDD05A9" w:rsidR="003E07BE" w:rsidRPr="00C16B3F" w:rsidRDefault="003E07BE" w:rsidP="003E07BE">
      <w:pPr>
        <w:spacing w:line="360"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Its advantage is that it is very familiar with the various networks of the diaspora through its research, meetings and contacts with immigrants, with a good address book. She also participated in conferences and consultations conducted in the homes of immigrant workers and associations of Senegalese nationals abroad</w:t>
      </w:r>
    </w:p>
    <w:p w14:paraId="1AAC9E88" w14:textId="77777777" w:rsidR="00F15CE3" w:rsidRPr="00C16B3F" w:rsidRDefault="003E07BE" w:rsidP="00F15CE3">
      <w:pPr>
        <w:spacing w:line="360"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Despite the opportunities offered by large French groups, she did not hesitate to return to serve his country; demonstrating high sense of patriotism among the young promoter.</w:t>
      </w:r>
    </w:p>
    <w:p w14:paraId="51B8B1C7" w14:textId="2F125A5C" w:rsidR="00241807" w:rsidRPr="00C16B3F" w:rsidRDefault="003E07BE" w:rsidP="00F15CE3">
      <w:pPr>
        <w:spacing w:line="360"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The determination of the promoter and its commitment to make a real contribution to the real estate and industrial cleaning in Senegal are a major asset for the success of this project. It intends to promote through this project employment and greater involvement of youth in the national construction</w:t>
      </w:r>
    </w:p>
    <w:p w14:paraId="5D9C560D" w14:textId="30A1C857" w:rsidR="00AE0535" w:rsidRPr="00C16B3F" w:rsidRDefault="00AE0535" w:rsidP="00AE0535">
      <w:pPr>
        <w:pStyle w:val="Titre2"/>
        <w:rPr>
          <w:rFonts w:ascii="Times" w:hAnsi="Times"/>
          <w:b/>
          <w:sz w:val="24"/>
          <w:szCs w:val="24"/>
          <w:lang w:val="en-US"/>
        </w:rPr>
      </w:pPr>
      <w:r w:rsidRPr="00C16B3F">
        <w:rPr>
          <w:rFonts w:ascii="Times" w:hAnsi="Times"/>
          <w:sz w:val="24"/>
          <w:szCs w:val="24"/>
          <w:lang w:val="en-US"/>
        </w:rPr>
        <w:t>Location ADMA</w:t>
      </w:r>
    </w:p>
    <w:p w14:paraId="4526DC9A" w14:textId="3CFB96E5" w:rsidR="00097896" w:rsidRPr="00C16B3F" w:rsidRDefault="00097896" w:rsidP="00097896">
      <w:pPr>
        <w:spacing w:line="360" w:lineRule="auto"/>
        <w:jc w:val="both"/>
        <w:rPr>
          <w:rFonts w:ascii="Times New Roman" w:hAnsi="Times New Roman" w:cs="Times New Roman"/>
          <w:sz w:val="22"/>
          <w:szCs w:val="22"/>
          <w:lang w:val="en-US"/>
        </w:rPr>
      </w:pPr>
      <w:r w:rsidRPr="00C16B3F">
        <w:rPr>
          <w:rFonts w:ascii="Times New Roman" w:hAnsi="Times New Roman" w:cs="Times New Roman"/>
          <w:sz w:val="22"/>
          <w:szCs w:val="22"/>
          <w:lang w:val="en-US"/>
        </w:rPr>
        <w:t xml:space="preserve">The criteria of market potential, commercial area and accessibility focused site selection in the Dakar region on the VDN. This investment provides an initial advantage to ADMA today Cite </w:t>
      </w:r>
      <w:proofErr w:type="spellStart"/>
      <w:r w:rsidRPr="00C16B3F">
        <w:rPr>
          <w:rFonts w:ascii="Times New Roman" w:hAnsi="Times New Roman" w:cs="Times New Roman"/>
          <w:sz w:val="22"/>
          <w:szCs w:val="22"/>
          <w:lang w:val="en-US"/>
        </w:rPr>
        <w:t>Keur</w:t>
      </w:r>
      <w:proofErr w:type="spellEnd"/>
      <w:r w:rsidRPr="00C16B3F">
        <w:rPr>
          <w:rFonts w:ascii="Times New Roman" w:hAnsi="Times New Roman" w:cs="Times New Roman"/>
          <w:sz w:val="22"/>
          <w:szCs w:val="22"/>
          <w:lang w:val="en-US"/>
        </w:rPr>
        <w:t xml:space="preserve"> Gorgui the VDN is the most accessible environment of the city of Dakar and many NGOs and government agencies will locate their national offices. However with changing ADMA activities, we will seek antennas in localities where the market potential.</w:t>
      </w:r>
    </w:p>
    <w:p w14:paraId="7AEF9F95" w14:textId="77777777" w:rsidR="00097896" w:rsidRPr="00C16B3F" w:rsidRDefault="00097896" w:rsidP="00097896">
      <w:pPr>
        <w:rPr>
          <w:lang w:val="en-US"/>
        </w:rPr>
      </w:pPr>
    </w:p>
    <w:p w14:paraId="4696AA0C" w14:textId="77777777" w:rsidR="00DE4B1C" w:rsidRPr="00C16B3F" w:rsidRDefault="00DE4B1C">
      <w:pPr>
        <w:rPr>
          <w:rFonts w:ascii="Times" w:eastAsiaTheme="majorEastAsia" w:hAnsi="Times" w:cstheme="majorBidi"/>
          <w:color w:val="2E74B5" w:themeColor="accent1" w:themeShade="BF"/>
          <w:sz w:val="32"/>
          <w:szCs w:val="32"/>
          <w:lang w:val="en-US"/>
        </w:rPr>
      </w:pPr>
      <w:r w:rsidRPr="00C16B3F">
        <w:rPr>
          <w:rFonts w:ascii="Times" w:hAnsi="Times"/>
          <w:lang w:val="en-US"/>
        </w:rPr>
        <w:br w:type="page"/>
      </w:r>
    </w:p>
    <w:p w14:paraId="79FD5A10" w14:textId="2CB2132F" w:rsidR="004E2542" w:rsidRPr="00C16B3F" w:rsidRDefault="004E2542" w:rsidP="004E2542">
      <w:pPr>
        <w:pStyle w:val="Titre1"/>
        <w:rPr>
          <w:rFonts w:ascii="Times" w:hAnsi="Times"/>
          <w:lang w:val="en-US"/>
        </w:rPr>
      </w:pPr>
      <w:r w:rsidRPr="00C16B3F">
        <w:rPr>
          <w:rFonts w:ascii="Times" w:hAnsi="Times"/>
          <w:lang w:val="en-US"/>
        </w:rPr>
        <w:lastRenderedPageBreak/>
        <w:t>Technical study</w:t>
      </w:r>
    </w:p>
    <w:p w14:paraId="34E8223E" w14:textId="77777777" w:rsidR="002F7D5F" w:rsidRPr="00C16B3F" w:rsidRDefault="002F7D5F" w:rsidP="004E2542">
      <w:pPr>
        <w:pStyle w:val="Titre2"/>
        <w:rPr>
          <w:rFonts w:ascii="Times" w:hAnsi="Times"/>
          <w:sz w:val="24"/>
          <w:szCs w:val="24"/>
          <w:lang w:val="en-US"/>
        </w:rPr>
      </w:pPr>
      <w:r w:rsidRPr="00C16B3F">
        <w:rPr>
          <w:rFonts w:ascii="Times" w:hAnsi="Times"/>
          <w:sz w:val="24"/>
          <w:szCs w:val="24"/>
          <w:lang w:val="en-US"/>
        </w:rPr>
        <w:t>Presentation of ADMA services</w:t>
      </w:r>
    </w:p>
    <w:p w14:paraId="173A4DD7" w14:textId="45C0FCCC" w:rsidR="002E144A" w:rsidRPr="000751DC" w:rsidRDefault="002F7D5F" w:rsidP="002F7D5F">
      <w:pPr>
        <w:pStyle w:val="Paragraphedeliste"/>
        <w:numPr>
          <w:ilvl w:val="0"/>
          <w:numId w:val="3"/>
        </w:numPr>
        <w:spacing w:line="360" w:lineRule="auto"/>
        <w:jc w:val="both"/>
        <w:rPr>
          <w:rFonts w:ascii="Times" w:hAnsi="Times"/>
          <w:sz w:val="22"/>
          <w:szCs w:val="22"/>
          <w:vertAlign w:val="subscript"/>
        </w:rPr>
      </w:pPr>
      <w:r w:rsidRPr="00D87F49">
        <w:rPr>
          <w:rFonts w:ascii="Times" w:hAnsi="Times"/>
          <w:b/>
          <w:sz w:val="22"/>
          <w:szCs w:val="22"/>
        </w:rPr>
        <w:t xml:space="preserve">ADMA </w:t>
      </w:r>
      <w:proofErr w:type="spellStart"/>
      <w:r w:rsidRPr="00D87F49">
        <w:rPr>
          <w:rFonts w:ascii="Times" w:hAnsi="Times"/>
          <w:b/>
          <w:sz w:val="22"/>
          <w:szCs w:val="22"/>
        </w:rPr>
        <w:t>Declarative</w:t>
      </w:r>
      <w:proofErr w:type="spellEnd"/>
      <w:r w:rsidRPr="00D87F49">
        <w:rPr>
          <w:rFonts w:ascii="Times" w:hAnsi="Times"/>
          <w:b/>
          <w:sz w:val="22"/>
          <w:szCs w:val="22"/>
        </w:rPr>
        <w:t xml:space="preserve"> Rating</w:t>
      </w:r>
    </w:p>
    <w:p w14:paraId="619C6B5F" w14:textId="636621B5" w:rsidR="002F7D5F" w:rsidRPr="00C16B3F" w:rsidRDefault="00D30A4F" w:rsidP="002E144A">
      <w:pPr>
        <w:pStyle w:val="Paragraphedeliste"/>
        <w:spacing w:line="360" w:lineRule="auto"/>
        <w:jc w:val="both"/>
        <w:rPr>
          <w:rFonts w:ascii="Times" w:hAnsi="Times"/>
          <w:sz w:val="22"/>
          <w:szCs w:val="22"/>
          <w:lang w:val="en-US"/>
        </w:rPr>
      </w:pPr>
      <w:r w:rsidRPr="00C16B3F">
        <w:rPr>
          <w:rFonts w:ascii="Times" w:hAnsi="Times"/>
          <w:sz w:val="22"/>
          <w:szCs w:val="22"/>
          <w:lang w:val="en-US"/>
        </w:rPr>
        <w:t>Practiced and declarative notations to meet the demands of external actors to the rated entity. It can be such a landlord, institution, or even a state entity. Declarative notation is a Valuation Product Development Results (EXR) that is to highlight the real effects of the intervention by eliminating as much as possible through randomly on a specific sector or sectors to help them their choices in terms of financing, partnerships, and others.</w:t>
      </w:r>
    </w:p>
    <w:p w14:paraId="07BCA5AA" w14:textId="0244DF3E" w:rsidR="002E144A" w:rsidRPr="002E144A" w:rsidRDefault="002F7D5F" w:rsidP="002F7D5F">
      <w:pPr>
        <w:pStyle w:val="Paragraphedeliste"/>
        <w:numPr>
          <w:ilvl w:val="0"/>
          <w:numId w:val="3"/>
        </w:numPr>
        <w:spacing w:line="360" w:lineRule="auto"/>
        <w:jc w:val="both"/>
        <w:rPr>
          <w:rFonts w:ascii="Times" w:hAnsi="Times"/>
          <w:sz w:val="22"/>
          <w:szCs w:val="22"/>
        </w:rPr>
      </w:pPr>
      <w:r w:rsidRPr="00A92A95">
        <w:rPr>
          <w:rFonts w:ascii="Times" w:hAnsi="Times"/>
          <w:b/>
          <w:sz w:val="22"/>
          <w:szCs w:val="22"/>
        </w:rPr>
        <w:t xml:space="preserve">ADMA </w:t>
      </w:r>
      <w:proofErr w:type="spellStart"/>
      <w:r w:rsidRPr="00A92A95">
        <w:rPr>
          <w:rFonts w:ascii="Times" w:hAnsi="Times"/>
          <w:b/>
          <w:sz w:val="22"/>
          <w:szCs w:val="22"/>
        </w:rPr>
        <w:t>Solicited</w:t>
      </w:r>
      <w:proofErr w:type="spellEnd"/>
      <w:r w:rsidRPr="00A92A95">
        <w:rPr>
          <w:rFonts w:ascii="Times" w:hAnsi="Times"/>
          <w:b/>
          <w:sz w:val="22"/>
          <w:szCs w:val="22"/>
        </w:rPr>
        <w:t xml:space="preserve"> Rating M &amp; </w:t>
      </w:r>
      <w:proofErr w:type="spellStart"/>
      <w:r w:rsidRPr="00A92A95">
        <w:rPr>
          <w:rFonts w:ascii="Times" w:hAnsi="Times"/>
          <w:b/>
          <w:sz w:val="22"/>
          <w:szCs w:val="22"/>
        </w:rPr>
        <w:t>eTools</w:t>
      </w:r>
      <w:proofErr w:type="spellEnd"/>
    </w:p>
    <w:p w14:paraId="48CFFF64" w14:textId="1BFB130A" w:rsidR="002F7D5F" w:rsidRPr="00C16B3F" w:rsidRDefault="00241807" w:rsidP="002E144A">
      <w:pPr>
        <w:pStyle w:val="Paragraphedeliste"/>
        <w:spacing w:line="360" w:lineRule="auto"/>
        <w:jc w:val="both"/>
        <w:rPr>
          <w:rFonts w:ascii="Times" w:hAnsi="Times"/>
          <w:sz w:val="22"/>
          <w:szCs w:val="22"/>
          <w:lang w:val="en-US"/>
        </w:rPr>
      </w:pPr>
      <w:r w:rsidRPr="00C16B3F">
        <w:rPr>
          <w:rFonts w:ascii="Times" w:hAnsi="Times"/>
          <w:sz w:val="22"/>
          <w:szCs w:val="22"/>
          <w:lang w:val="en-US"/>
        </w:rPr>
        <w:t xml:space="preserve">also offer unsolicited rating that meet internal demand to the rated entity, </w:t>
      </w:r>
      <w:proofErr w:type="spellStart"/>
      <w:r w:rsidRPr="00C16B3F">
        <w:rPr>
          <w:rFonts w:ascii="Times" w:hAnsi="Times"/>
          <w:sz w:val="22"/>
          <w:szCs w:val="22"/>
          <w:lang w:val="en-US"/>
        </w:rPr>
        <w:t>eg</w:t>
      </w:r>
      <w:proofErr w:type="spellEnd"/>
      <w:r w:rsidRPr="00C16B3F">
        <w:rPr>
          <w:rFonts w:ascii="Times" w:hAnsi="Times"/>
          <w:sz w:val="22"/>
          <w:szCs w:val="22"/>
          <w:lang w:val="en-US"/>
        </w:rPr>
        <w:t xml:space="preserve"> the leader of the NGO or government joint partner. This is an ad hoc evaluation product is to provide leaders, at their request, a thorough diagnosis of their intervention (policy, process, resources and results) in a particular sector (</w:t>
      </w:r>
      <w:proofErr w:type="spellStart"/>
      <w:r w:rsidRPr="00C16B3F">
        <w:rPr>
          <w:rFonts w:ascii="Times" w:hAnsi="Times"/>
          <w:sz w:val="22"/>
          <w:szCs w:val="22"/>
          <w:lang w:val="en-US"/>
        </w:rPr>
        <w:t>eg</w:t>
      </w:r>
      <w:proofErr w:type="spellEnd"/>
      <w:r w:rsidRPr="00C16B3F">
        <w:rPr>
          <w:rFonts w:ascii="Times" w:hAnsi="Times"/>
          <w:sz w:val="22"/>
          <w:szCs w:val="22"/>
          <w:lang w:val="en-US"/>
        </w:rPr>
        <w:t xml:space="preserve"> empowerment of women) look a repository of indicators, to allow them then to assess the influential factors and possibly initiate proceedings progress. So this is a type of assessment audit which is carried out on site and covers an area determined by the NGO. The audit may eventually lead to service M &amp; E Design Tools.</w:t>
      </w:r>
    </w:p>
    <w:p w14:paraId="63B60E9B" w14:textId="2734FE4E" w:rsidR="002E144A" w:rsidRPr="002E144A" w:rsidRDefault="002F7D5F" w:rsidP="002F7D5F">
      <w:pPr>
        <w:pStyle w:val="Paragraphedeliste"/>
        <w:numPr>
          <w:ilvl w:val="0"/>
          <w:numId w:val="3"/>
        </w:numPr>
        <w:spacing w:line="360" w:lineRule="auto"/>
        <w:jc w:val="both"/>
        <w:rPr>
          <w:rFonts w:ascii="Times" w:hAnsi="Times"/>
          <w:sz w:val="22"/>
          <w:szCs w:val="22"/>
        </w:rPr>
      </w:pPr>
      <w:r>
        <w:rPr>
          <w:rFonts w:ascii="Times" w:hAnsi="Times"/>
          <w:b/>
          <w:sz w:val="22"/>
          <w:szCs w:val="22"/>
        </w:rPr>
        <w:t xml:space="preserve">ADMA </w:t>
      </w:r>
      <w:proofErr w:type="spellStart"/>
      <w:r>
        <w:rPr>
          <w:rFonts w:ascii="Times" w:hAnsi="Times"/>
          <w:b/>
          <w:sz w:val="22"/>
          <w:szCs w:val="22"/>
        </w:rPr>
        <w:t>Opening</w:t>
      </w:r>
      <w:proofErr w:type="spellEnd"/>
      <w:r>
        <w:rPr>
          <w:rFonts w:ascii="Times" w:hAnsi="Times"/>
          <w:b/>
          <w:sz w:val="22"/>
          <w:szCs w:val="22"/>
        </w:rPr>
        <w:t xml:space="preserve"> Rating</w:t>
      </w:r>
    </w:p>
    <w:p w14:paraId="6D5B6818" w14:textId="012902F5" w:rsidR="002F7D5F" w:rsidRPr="00C16B3F" w:rsidRDefault="00241807" w:rsidP="0054502F">
      <w:pPr>
        <w:pStyle w:val="Paragraphedeliste"/>
        <w:spacing w:line="360" w:lineRule="auto"/>
        <w:jc w:val="both"/>
        <w:rPr>
          <w:rFonts w:ascii="Times" w:hAnsi="Times"/>
          <w:sz w:val="22"/>
          <w:szCs w:val="22"/>
          <w:lang w:val="en-US"/>
        </w:rPr>
      </w:pPr>
      <w:r w:rsidRPr="00C16B3F">
        <w:rPr>
          <w:rFonts w:ascii="Times" w:hAnsi="Times"/>
          <w:sz w:val="22"/>
          <w:szCs w:val="22"/>
          <w:lang w:val="en-US"/>
        </w:rPr>
        <w:t xml:space="preserve">finally will operate unsolicited ratings, </w:t>
      </w:r>
      <w:proofErr w:type="spellStart"/>
      <w:r w:rsidRPr="00C16B3F">
        <w:rPr>
          <w:rFonts w:ascii="Times" w:hAnsi="Times"/>
          <w:sz w:val="22"/>
          <w:szCs w:val="22"/>
          <w:lang w:val="en-US"/>
        </w:rPr>
        <w:t>ie</w:t>
      </w:r>
      <w:proofErr w:type="spellEnd"/>
      <w:r w:rsidRPr="00C16B3F">
        <w:rPr>
          <w:rFonts w:ascii="Times" w:hAnsi="Times"/>
          <w:sz w:val="22"/>
          <w:szCs w:val="22"/>
          <w:lang w:val="en-US"/>
        </w:rPr>
        <w:t xml:space="preserve"> they assess and rate structure of its own, without prompting the rated entity to participate in the rating process. These results will be the subject of open sessions validation and will be subsequently published in the online sharing platform ADMA and the results of the best three entities will be presented at the annual session of ADMA will be covered by a national television channel.</w:t>
      </w:r>
    </w:p>
    <w:p w14:paraId="66B54C8A" w14:textId="77777777" w:rsidR="002F7D5F" w:rsidRPr="00C16B3F" w:rsidRDefault="002F7D5F" w:rsidP="002F7D5F">
      <w:pPr>
        <w:rPr>
          <w:lang w:val="en-US"/>
        </w:rPr>
      </w:pPr>
    </w:p>
    <w:p w14:paraId="7F95FC4B" w14:textId="48768628" w:rsidR="00AE0535" w:rsidRPr="00C16B3F" w:rsidRDefault="004E2542" w:rsidP="004E2542">
      <w:pPr>
        <w:pStyle w:val="Titre2"/>
        <w:rPr>
          <w:rFonts w:ascii="Times" w:hAnsi="Times"/>
          <w:sz w:val="24"/>
          <w:szCs w:val="24"/>
          <w:lang w:val="en-US"/>
        </w:rPr>
      </w:pPr>
      <w:r w:rsidRPr="00C16B3F">
        <w:rPr>
          <w:rFonts w:ascii="Times" w:hAnsi="Times"/>
          <w:sz w:val="24"/>
          <w:szCs w:val="24"/>
          <w:lang w:val="en-US"/>
        </w:rPr>
        <w:t>Rating Methodology and Mathematical Model</w:t>
      </w:r>
    </w:p>
    <w:p w14:paraId="6AB8A62A" w14:textId="77777777" w:rsidR="00241807" w:rsidRPr="00C16B3F" w:rsidRDefault="00241807" w:rsidP="00241807">
      <w:pPr>
        <w:rPr>
          <w:lang w:val="en-US"/>
        </w:rPr>
      </w:pPr>
    </w:p>
    <w:p w14:paraId="13B888C6" w14:textId="64184E62" w:rsidR="00241807" w:rsidRPr="00C16B3F" w:rsidRDefault="00FD270B" w:rsidP="00241807">
      <w:pPr>
        <w:spacing w:line="360" w:lineRule="auto"/>
        <w:jc w:val="both"/>
        <w:rPr>
          <w:rFonts w:ascii="Times" w:hAnsi="Times"/>
          <w:sz w:val="22"/>
          <w:szCs w:val="22"/>
          <w:lang w:val="en-US"/>
        </w:rPr>
      </w:pPr>
      <w:r w:rsidRPr="00C16B3F">
        <w:rPr>
          <w:rFonts w:ascii="Times" w:hAnsi="Times"/>
          <w:sz w:val="22"/>
          <w:szCs w:val="22"/>
          <w:lang w:val="en-US"/>
        </w:rPr>
        <w:t>The notation of ADMA will affect the prospects for achieving expected results commitments NGOs, donors, national agencies, programs, full-function joint, public institutions and sovereign states, to their creditors, both the short-term rating for the results and effects of ODD reached the long-term rating of the impact in sustainable development.</w:t>
      </w:r>
    </w:p>
    <w:p w14:paraId="6CB26081" w14:textId="6D25D77A" w:rsidR="00241807" w:rsidRPr="00C16B3F" w:rsidRDefault="00241807" w:rsidP="00241807">
      <w:pPr>
        <w:spacing w:line="360" w:lineRule="auto"/>
        <w:jc w:val="both"/>
        <w:rPr>
          <w:rFonts w:ascii="Times" w:hAnsi="Times"/>
          <w:sz w:val="22"/>
          <w:szCs w:val="22"/>
          <w:lang w:val="en-US"/>
        </w:rPr>
      </w:pPr>
      <w:r w:rsidRPr="00C16B3F">
        <w:rPr>
          <w:rFonts w:ascii="Times" w:hAnsi="Times"/>
          <w:sz w:val="22"/>
          <w:szCs w:val="22"/>
          <w:lang w:val="en-US"/>
        </w:rPr>
        <w:t>The criteria on which will be based ADMA to perform its ratings depend on the recorded structure and field contribution. But all indicators and sub-indicators will be developed in the mathematical model rating.</w:t>
      </w:r>
    </w:p>
    <w:p w14:paraId="74F9A609" w14:textId="113E3D09" w:rsidR="00241807" w:rsidRPr="00C16B3F" w:rsidRDefault="00241807" w:rsidP="00241807">
      <w:pPr>
        <w:spacing w:line="360" w:lineRule="auto"/>
        <w:jc w:val="both"/>
        <w:rPr>
          <w:rFonts w:ascii="Times" w:hAnsi="Times"/>
          <w:sz w:val="22"/>
          <w:szCs w:val="22"/>
          <w:lang w:val="en-US"/>
        </w:rPr>
      </w:pPr>
      <w:r w:rsidRPr="00C16B3F">
        <w:rPr>
          <w:rFonts w:ascii="Times" w:hAnsi="Times"/>
          <w:sz w:val="22"/>
          <w:szCs w:val="22"/>
          <w:lang w:val="en-US"/>
        </w:rPr>
        <w:t>Thus, for organizations, the ratings are based on the information on the progressive results and the structure of the cost effectiveness relationship of the rated entity. As this information does give a picture of the situation at a given time, they are confirmed and revised periodically.</w:t>
      </w:r>
    </w:p>
    <w:p w14:paraId="28639B09" w14:textId="6A8767A0" w:rsidR="00241807" w:rsidRPr="00C16B3F" w:rsidRDefault="00241807" w:rsidP="00241807">
      <w:pPr>
        <w:spacing w:line="360" w:lineRule="auto"/>
        <w:jc w:val="both"/>
        <w:rPr>
          <w:rFonts w:ascii="Times" w:hAnsi="Times"/>
          <w:sz w:val="22"/>
          <w:szCs w:val="22"/>
          <w:lang w:val="en-US"/>
        </w:rPr>
      </w:pPr>
      <w:r w:rsidRPr="00C16B3F">
        <w:rPr>
          <w:rFonts w:ascii="Times" w:hAnsi="Times"/>
          <w:sz w:val="22"/>
          <w:szCs w:val="22"/>
          <w:lang w:val="en-US"/>
        </w:rPr>
        <w:t xml:space="preserve">For the United institutions, notes are established by taking into account in particular the economic situation, the stability of the political regime, monetary and fiscal policy. </w:t>
      </w:r>
    </w:p>
    <w:p w14:paraId="1D632CE0" w14:textId="2626B4CE" w:rsidR="0054502F" w:rsidRPr="00C16B3F" w:rsidRDefault="0054502F" w:rsidP="0054502F">
      <w:pPr>
        <w:pStyle w:val="Titre3"/>
        <w:rPr>
          <w:rFonts w:ascii="Times" w:hAnsi="Times"/>
          <w:sz w:val="22"/>
          <w:szCs w:val="22"/>
          <w:lang w:val="en-US"/>
        </w:rPr>
      </w:pPr>
      <w:r w:rsidRPr="00C16B3F">
        <w:rPr>
          <w:rFonts w:ascii="Times" w:hAnsi="Times"/>
          <w:sz w:val="22"/>
          <w:szCs w:val="22"/>
          <w:lang w:val="en-US"/>
        </w:rPr>
        <w:lastRenderedPageBreak/>
        <w:t>Proposal of a mathematical rating model</w:t>
      </w:r>
    </w:p>
    <w:p w14:paraId="2C2749EA" w14:textId="77777777" w:rsidR="00084A6E" w:rsidRPr="00C16B3F" w:rsidRDefault="00084A6E" w:rsidP="00084A6E">
      <w:pPr>
        <w:widowControl w:val="0"/>
        <w:autoSpaceDE w:val="0"/>
        <w:autoSpaceDN w:val="0"/>
        <w:adjustRightInd w:val="0"/>
        <w:spacing w:after="240" w:line="280" w:lineRule="atLeast"/>
        <w:rPr>
          <w:rFonts w:ascii="Times" w:hAnsi="Times"/>
          <w:sz w:val="22"/>
          <w:szCs w:val="22"/>
          <w:lang w:val="en-US"/>
        </w:rPr>
      </w:pPr>
      <w:r w:rsidRPr="00C16B3F">
        <w:rPr>
          <w:rFonts w:ascii="Times" w:hAnsi="Times"/>
          <w:sz w:val="22"/>
          <w:szCs w:val="22"/>
          <w:lang w:val="en-US"/>
        </w:rPr>
        <w:t>We will propose a model that will be two areas of expertise:</w:t>
      </w:r>
    </w:p>
    <w:p w14:paraId="6569C3D1" w14:textId="3F003D67" w:rsidR="00084A6E" w:rsidRPr="00C16B3F" w:rsidRDefault="00084A6E" w:rsidP="00084A6E">
      <w:pPr>
        <w:pStyle w:val="Paragraphedeliste"/>
        <w:widowControl w:val="0"/>
        <w:numPr>
          <w:ilvl w:val="0"/>
          <w:numId w:val="3"/>
        </w:numPr>
        <w:autoSpaceDE w:val="0"/>
        <w:autoSpaceDN w:val="0"/>
        <w:adjustRightInd w:val="0"/>
        <w:spacing w:after="240" w:line="280" w:lineRule="atLeast"/>
        <w:rPr>
          <w:rFonts w:ascii="Times" w:hAnsi="Times"/>
          <w:sz w:val="22"/>
          <w:szCs w:val="22"/>
          <w:lang w:val="en-US"/>
        </w:rPr>
      </w:pPr>
      <w:r w:rsidRPr="00C16B3F">
        <w:rPr>
          <w:rFonts w:ascii="Times" w:hAnsi="Times"/>
          <w:sz w:val="22"/>
          <w:szCs w:val="22"/>
          <w:lang w:val="en-US"/>
        </w:rPr>
        <w:t>Macroeconomic expertise in assessing the results of the intervention through sectoral indicators objectives and policies.</w:t>
      </w:r>
    </w:p>
    <w:p w14:paraId="6E3C50F4" w14:textId="02924A6B" w:rsidR="00D94E05" w:rsidRPr="00C16B3F" w:rsidRDefault="00084A6E" w:rsidP="00D94E05">
      <w:pPr>
        <w:pStyle w:val="Paragraphedeliste"/>
        <w:widowControl w:val="0"/>
        <w:numPr>
          <w:ilvl w:val="0"/>
          <w:numId w:val="3"/>
        </w:numPr>
        <w:autoSpaceDE w:val="0"/>
        <w:autoSpaceDN w:val="0"/>
        <w:adjustRightInd w:val="0"/>
        <w:spacing w:after="240" w:line="280" w:lineRule="atLeast"/>
        <w:rPr>
          <w:rFonts w:ascii="Times" w:hAnsi="Times"/>
          <w:sz w:val="22"/>
          <w:szCs w:val="22"/>
          <w:lang w:val="en-US"/>
        </w:rPr>
      </w:pPr>
      <w:r w:rsidRPr="00C16B3F">
        <w:rPr>
          <w:rFonts w:ascii="Times" w:hAnsi="Times"/>
          <w:sz w:val="22"/>
          <w:szCs w:val="22"/>
          <w:lang w:val="en-US"/>
        </w:rPr>
        <w:t>A microeconomic expertise through monitoring of various interventions databases in sustainable development at the national level</w:t>
      </w:r>
    </w:p>
    <w:p w14:paraId="1AFA8D70" w14:textId="24178699" w:rsidR="00D94E05" w:rsidRPr="00F634FC" w:rsidRDefault="00F634FC" w:rsidP="00F634FC">
      <w:pPr>
        <w:pStyle w:val="Titre2"/>
        <w:rPr>
          <w:rFonts w:ascii="Times" w:hAnsi="Times"/>
          <w:sz w:val="24"/>
          <w:szCs w:val="24"/>
        </w:rPr>
      </w:pPr>
      <w:r w:rsidRPr="00F634FC">
        <w:rPr>
          <w:rFonts w:ascii="Times" w:hAnsi="Times"/>
          <w:sz w:val="24"/>
          <w:szCs w:val="24"/>
        </w:rPr>
        <w:t xml:space="preserve">ADMA Notation </w:t>
      </w:r>
      <w:proofErr w:type="spellStart"/>
      <w:r w:rsidRPr="00F634FC">
        <w:rPr>
          <w:rFonts w:ascii="Times" w:hAnsi="Times"/>
          <w:sz w:val="24"/>
          <w:szCs w:val="24"/>
        </w:rPr>
        <w:t>Offer</w:t>
      </w:r>
      <w:proofErr w:type="spellEnd"/>
    </w:p>
    <w:tbl>
      <w:tblPr>
        <w:tblStyle w:val="Grilledutableau"/>
        <w:tblW w:w="5000" w:type="pct"/>
        <w:tblLook w:val="04A0" w:firstRow="1" w:lastRow="0" w:firstColumn="1" w:lastColumn="0" w:noHBand="0" w:noVBand="1"/>
      </w:tblPr>
      <w:tblGrid>
        <w:gridCol w:w="2264"/>
        <w:gridCol w:w="6792"/>
      </w:tblGrid>
      <w:tr w:rsidR="009B34DB" w:rsidRPr="00C16B3F" w14:paraId="7000E617" w14:textId="77777777" w:rsidTr="00A203D9">
        <w:trPr>
          <w:trHeight w:val="20"/>
        </w:trPr>
        <w:tc>
          <w:tcPr>
            <w:tcW w:w="1250" w:type="pct"/>
            <w:shd w:val="clear" w:color="auto" w:fill="5B9BD5" w:themeFill="accent1"/>
          </w:tcPr>
          <w:p w14:paraId="6CA87B10" w14:textId="28AE6E58" w:rsidR="009B34DB" w:rsidRPr="00140B85" w:rsidRDefault="009B34DB" w:rsidP="00140B85">
            <w:pPr>
              <w:widowControl w:val="0"/>
              <w:autoSpaceDE w:val="0"/>
              <w:autoSpaceDN w:val="0"/>
              <w:adjustRightInd w:val="0"/>
              <w:spacing w:after="240"/>
              <w:rPr>
                <w:rFonts w:ascii="Times" w:hAnsi="Times"/>
                <w:b/>
                <w:sz w:val="13"/>
                <w:szCs w:val="16"/>
              </w:rPr>
            </w:pPr>
            <w:r w:rsidRPr="00140B85">
              <w:rPr>
                <w:rFonts w:ascii="Times" w:hAnsi="Times"/>
                <w:b/>
                <w:sz w:val="13"/>
                <w:szCs w:val="16"/>
              </w:rPr>
              <w:t>axes ODD</w:t>
            </w:r>
          </w:p>
        </w:tc>
        <w:tc>
          <w:tcPr>
            <w:tcW w:w="3750" w:type="pct"/>
            <w:shd w:val="clear" w:color="auto" w:fill="5B9BD5" w:themeFill="accent1"/>
          </w:tcPr>
          <w:p w14:paraId="4CF41FC8" w14:textId="4F1EC05C" w:rsidR="009B34DB" w:rsidRPr="00C16B3F" w:rsidRDefault="009B34DB" w:rsidP="00140B85">
            <w:pPr>
              <w:widowControl w:val="0"/>
              <w:autoSpaceDE w:val="0"/>
              <w:autoSpaceDN w:val="0"/>
              <w:adjustRightInd w:val="0"/>
              <w:spacing w:after="240"/>
              <w:rPr>
                <w:rFonts w:ascii="Times" w:hAnsi="Times"/>
                <w:b/>
                <w:sz w:val="13"/>
                <w:szCs w:val="16"/>
                <w:lang w:val="en-US"/>
              </w:rPr>
            </w:pPr>
            <w:r w:rsidRPr="00C16B3F">
              <w:rPr>
                <w:rFonts w:ascii="Times" w:hAnsi="Times"/>
                <w:b/>
                <w:sz w:val="13"/>
                <w:szCs w:val="16"/>
                <w:lang w:val="en-US"/>
              </w:rPr>
              <w:t>Objectives Sustainable development / Axes for indicators Model</w:t>
            </w:r>
          </w:p>
        </w:tc>
      </w:tr>
      <w:tr w:rsidR="009B34DB" w:rsidRPr="00C16B3F" w14:paraId="3B55A091" w14:textId="77777777" w:rsidTr="00A203D9">
        <w:trPr>
          <w:trHeight w:val="390"/>
        </w:trPr>
        <w:tc>
          <w:tcPr>
            <w:tcW w:w="1250" w:type="pct"/>
            <w:vMerge w:val="restart"/>
            <w:vAlign w:val="center"/>
          </w:tcPr>
          <w:p w14:paraId="6D87F28B" w14:textId="11860E77" w:rsidR="009B34DB" w:rsidRPr="00C16B3F" w:rsidRDefault="009B34DB" w:rsidP="00140B85">
            <w:pPr>
              <w:widowControl w:val="0"/>
              <w:autoSpaceDE w:val="0"/>
              <w:autoSpaceDN w:val="0"/>
              <w:adjustRightInd w:val="0"/>
              <w:spacing w:after="240"/>
              <w:jc w:val="center"/>
              <w:rPr>
                <w:rFonts w:ascii="Times" w:hAnsi="Times"/>
                <w:sz w:val="13"/>
                <w:szCs w:val="16"/>
                <w:lang w:val="en-US"/>
              </w:rPr>
            </w:pPr>
            <w:r w:rsidRPr="00C16B3F">
              <w:rPr>
                <w:rFonts w:ascii="Times" w:hAnsi="Times"/>
                <w:sz w:val="13"/>
                <w:szCs w:val="16"/>
                <w:lang w:val="en-US"/>
              </w:rPr>
              <w:t>The MDGs renewed and strengthened</w:t>
            </w:r>
          </w:p>
        </w:tc>
        <w:tc>
          <w:tcPr>
            <w:tcW w:w="3750" w:type="pct"/>
          </w:tcPr>
          <w:p w14:paraId="2B3F2517" w14:textId="307EB6FA" w:rsidR="009B34DB" w:rsidRPr="00C16B3F" w:rsidRDefault="009B34DB" w:rsidP="009B34DB">
            <w:pPr>
              <w:widowControl w:val="0"/>
              <w:autoSpaceDE w:val="0"/>
              <w:autoSpaceDN w:val="0"/>
              <w:adjustRightInd w:val="0"/>
              <w:spacing w:after="240"/>
              <w:rPr>
                <w:rFonts w:ascii="Times" w:hAnsi="Times"/>
                <w:sz w:val="13"/>
                <w:szCs w:val="16"/>
                <w:lang w:val="en-US"/>
              </w:rPr>
            </w:pPr>
            <w:r w:rsidRPr="00C16B3F">
              <w:rPr>
                <w:rFonts w:ascii="Times" w:hAnsi="Times"/>
                <w:b/>
                <w:bCs/>
                <w:sz w:val="13"/>
                <w:szCs w:val="16"/>
                <w:lang w:val="en-US"/>
              </w:rPr>
              <w:t>ODD 1:</w:t>
            </w:r>
            <w:r w:rsidRPr="00C16B3F">
              <w:rPr>
                <w:rFonts w:ascii="Times" w:hAnsi="Times"/>
                <w:sz w:val="13"/>
                <w:szCs w:val="16"/>
                <w:lang w:val="en-US"/>
              </w:rPr>
              <w:t xml:space="preserve"> Eliminating poverty in all forms and all over the world</w:t>
            </w:r>
          </w:p>
        </w:tc>
      </w:tr>
      <w:tr w:rsidR="009B34DB" w:rsidRPr="00C16B3F" w14:paraId="39158830" w14:textId="77777777" w:rsidTr="00A203D9">
        <w:trPr>
          <w:trHeight w:val="390"/>
        </w:trPr>
        <w:tc>
          <w:tcPr>
            <w:tcW w:w="1250" w:type="pct"/>
            <w:vMerge/>
            <w:vAlign w:val="center"/>
          </w:tcPr>
          <w:p w14:paraId="26762310" w14:textId="77777777" w:rsidR="009B34DB" w:rsidRPr="00C16B3F" w:rsidRDefault="009B34DB" w:rsidP="00140B85">
            <w:pPr>
              <w:widowControl w:val="0"/>
              <w:autoSpaceDE w:val="0"/>
              <w:autoSpaceDN w:val="0"/>
              <w:adjustRightInd w:val="0"/>
              <w:spacing w:after="240"/>
              <w:jc w:val="center"/>
              <w:rPr>
                <w:rFonts w:ascii="Times" w:hAnsi="Times"/>
                <w:sz w:val="13"/>
                <w:szCs w:val="16"/>
                <w:lang w:val="en-US"/>
              </w:rPr>
            </w:pPr>
          </w:p>
        </w:tc>
        <w:tc>
          <w:tcPr>
            <w:tcW w:w="3750" w:type="pct"/>
          </w:tcPr>
          <w:p w14:paraId="1D2BEC50" w14:textId="2D93E086" w:rsidR="009B34DB" w:rsidRPr="00C16B3F" w:rsidRDefault="009B34DB" w:rsidP="009B34DB">
            <w:pPr>
              <w:widowControl w:val="0"/>
              <w:autoSpaceDE w:val="0"/>
              <w:autoSpaceDN w:val="0"/>
              <w:adjustRightInd w:val="0"/>
              <w:spacing w:after="240"/>
              <w:rPr>
                <w:rFonts w:ascii="Times" w:hAnsi="Times"/>
                <w:b/>
                <w:bCs/>
                <w:sz w:val="13"/>
                <w:szCs w:val="16"/>
                <w:lang w:val="en-US"/>
              </w:rPr>
            </w:pPr>
            <w:r w:rsidRPr="00C16B3F">
              <w:rPr>
                <w:rFonts w:ascii="Times" w:hAnsi="Times"/>
                <w:b/>
                <w:bCs/>
                <w:sz w:val="13"/>
                <w:szCs w:val="16"/>
                <w:lang w:val="en-US"/>
              </w:rPr>
              <w:t>ODD 2:</w:t>
            </w:r>
            <w:r w:rsidRPr="00C16B3F">
              <w:rPr>
                <w:rFonts w:ascii="Times" w:hAnsi="Times"/>
                <w:sz w:val="13"/>
                <w:szCs w:val="16"/>
                <w:lang w:val="en-US"/>
              </w:rPr>
              <w:t xml:space="preserve"> Eradicating hunger, improve food and nutrition security and sustainable agriculture</w:t>
            </w:r>
          </w:p>
        </w:tc>
      </w:tr>
      <w:tr w:rsidR="009B34DB" w:rsidRPr="00C16B3F" w14:paraId="4148DF5B" w14:textId="77777777" w:rsidTr="00A203D9">
        <w:trPr>
          <w:trHeight w:val="390"/>
        </w:trPr>
        <w:tc>
          <w:tcPr>
            <w:tcW w:w="1250" w:type="pct"/>
            <w:vMerge/>
            <w:vAlign w:val="center"/>
          </w:tcPr>
          <w:p w14:paraId="35C8EB5A" w14:textId="77777777" w:rsidR="009B34DB" w:rsidRPr="00C16B3F" w:rsidRDefault="009B34DB" w:rsidP="00140B85">
            <w:pPr>
              <w:widowControl w:val="0"/>
              <w:autoSpaceDE w:val="0"/>
              <w:autoSpaceDN w:val="0"/>
              <w:adjustRightInd w:val="0"/>
              <w:spacing w:after="240"/>
              <w:jc w:val="center"/>
              <w:rPr>
                <w:rFonts w:ascii="Times" w:hAnsi="Times"/>
                <w:sz w:val="13"/>
                <w:szCs w:val="16"/>
                <w:lang w:val="en-US"/>
              </w:rPr>
            </w:pPr>
          </w:p>
        </w:tc>
        <w:tc>
          <w:tcPr>
            <w:tcW w:w="3750" w:type="pct"/>
          </w:tcPr>
          <w:p w14:paraId="77F9B2AF" w14:textId="1A3E4522" w:rsidR="009B34DB" w:rsidRPr="00C16B3F" w:rsidRDefault="009B34DB" w:rsidP="009B34DB">
            <w:pPr>
              <w:widowControl w:val="0"/>
              <w:autoSpaceDE w:val="0"/>
              <w:autoSpaceDN w:val="0"/>
              <w:adjustRightInd w:val="0"/>
              <w:spacing w:after="240"/>
              <w:rPr>
                <w:rFonts w:ascii="Times" w:hAnsi="Times"/>
                <w:b/>
                <w:bCs/>
                <w:sz w:val="13"/>
                <w:szCs w:val="16"/>
                <w:lang w:val="en-US"/>
              </w:rPr>
            </w:pPr>
            <w:r w:rsidRPr="00C16B3F">
              <w:rPr>
                <w:rFonts w:ascii="Times" w:hAnsi="Times"/>
                <w:b/>
                <w:bCs/>
                <w:sz w:val="13"/>
                <w:szCs w:val="16"/>
                <w:lang w:val="en-US"/>
              </w:rPr>
              <w:t>ODD 3:</w:t>
            </w:r>
            <w:r w:rsidRPr="00C16B3F">
              <w:rPr>
                <w:rFonts w:ascii="Times" w:hAnsi="Times"/>
                <w:sz w:val="13"/>
                <w:szCs w:val="16"/>
                <w:lang w:val="en-US"/>
              </w:rPr>
              <w:t xml:space="preserve"> Giving people the means to live a healthy lifestyle and promote the welfare of all for all ages</w:t>
            </w:r>
          </w:p>
        </w:tc>
      </w:tr>
      <w:tr w:rsidR="009B34DB" w:rsidRPr="00C16B3F" w14:paraId="0FB3D0E5" w14:textId="77777777" w:rsidTr="00A203D9">
        <w:trPr>
          <w:trHeight w:val="390"/>
        </w:trPr>
        <w:tc>
          <w:tcPr>
            <w:tcW w:w="1250" w:type="pct"/>
            <w:vMerge/>
            <w:vAlign w:val="center"/>
          </w:tcPr>
          <w:p w14:paraId="7305FB62" w14:textId="77777777" w:rsidR="009B34DB" w:rsidRPr="00C16B3F" w:rsidRDefault="009B34DB" w:rsidP="00140B85">
            <w:pPr>
              <w:widowControl w:val="0"/>
              <w:autoSpaceDE w:val="0"/>
              <w:autoSpaceDN w:val="0"/>
              <w:adjustRightInd w:val="0"/>
              <w:spacing w:after="240"/>
              <w:jc w:val="center"/>
              <w:rPr>
                <w:rFonts w:ascii="Times" w:hAnsi="Times"/>
                <w:sz w:val="13"/>
                <w:szCs w:val="16"/>
                <w:lang w:val="en-US"/>
              </w:rPr>
            </w:pPr>
          </w:p>
        </w:tc>
        <w:tc>
          <w:tcPr>
            <w:tcW w:w="3750" w:type="pct"/>
          </w:tcPr>
          <w:p w14:paraId="4789E21A" w14:textId="0DD6E75C" w:rsidR="009B34DB" w:rsidRPr="00C16B3F" w:rsidRDefault="009B34DB" w:rsidP="009B34DB">
            <w:pPr>
              <w:widowControl w:val="0"/>
              <w:autoSpaceDE w:val="0"/>
              <w:autoSpaceDN w:val="0"/>
              <w:adjustRightInd w:val="0"/>
              <w:spacing w:after="240"/>
              <w:rPr>
                <w:rFonts w:ascii="Times" w:hAnsi="Times"/>
                <w:b/>
                <w:bCs/>
                <w:sz w:val="13"/>
                <w:szCs w:val="16"/>
                <w:lang w:val="en-US"/>
              </w:rPr>
            </w:pPr>
            <w:r w:rsidRPr="00C16B3F">
              <w:rPr>
                <w:rFonts w:ascii="Times" w:hAnsi="Times"/>
                <w:b/>
                <w:bCs/>
                <w:sz w:val="13"/>
                <w:szCs w:val="16"/>
                <w:lang w:val="en-US"/>
              </w:rPr>
              <w:t>ODD 4:</w:t>
            </w:r>
            <w:r w:rsidRPr="00C16B3F">
              <w:rPr>
                <w:rFonts w:ascii="Times" w:hAnsi="Times"/>
                <w:sz w:val="13"/>
                <w:szCs w:val="16"/>
                <w:lang w:val="en-US"/>
              </w:rPr>
              <w:t xml:space="preserve"> Ensure that all can follow quality education in conditions of fairness and promoting learning opportunities throughout life</w:t>
            </w:r>
          </w:p>
        </w:tc>
      </w:tr>
      <w:tr w:rsidR="009B34DB" w:rsidRPr="00C16B3F" w14:paraId="4C5E7E1C" w14:textId="77777777" w:rsidTr="00A203D9">
        <w:trPr>
          <w:trHeight w:val="390"/>
        </w:trPr>
        <w:tc>
          <w:tcPr>
            <w:tcW w:w="1250" w:type="pct"/>
            <w:vMerge/>
            <w:vAlign w:val="center"/>
          </w:tcPr>
          <w:p w14:paraId="1B9F06F1" w14:textId="77777777" w:rsidR="009B34DB" w:rsidRPr="00C16B3F" w:rsidRDefault="009B34DB" w:rsidP="00140B85">
            <w:pPr>
              <w:widowControl w:val="0"/>
              <w:autoSpaceDE w:val="0"/>
              <w:autoSpaceDN w:val="0"/>
              <w:adjustRightInd w:val="0"/>
              <w:spacing w:after="240"/>
              <w:jc w:val="center"/>
              <w:rPr>
                <w:rFonts w:ascii="Times" w:hAnsi="Times"/>
                <w:sz w:val="13"/>
                <w:szCs w:val="16"/>
                <w:lang w:val="en-US"/>
              </w:rPr>
            </w:pPr>
          </w:p>
        </w:tc>
        <w:tc>
          <w:tcPr>
            <w:tcW w:w="3750" w:type="pct"/>
          </w:tcPr>
          <w:p w14:paraId="3EDA00D3" w14:textId="2B1BC1BA" w:rsidR="009B34DB" w:rsidRPr="00C16B3F" w:rsidRDefault="009B34DB" w:rsidP="009B34DB">
            <w:pPr>
              <w:widowControl w:val="0"/>
              <w:autoSpaceDE w:val="0"/>
              <w:autoSpaceDN w:val="0"/>
              <w:adjustRightInd w:val="0"/>
              <w:spacing w:after="240"/>
              <w:rPr>
                <w:rFonts w:ascii="Times" w:hAnsi="Times"/>
                <w:b/>
                <w:bCs/>
                <w:sz w:val="13"/>
                <w:szCs w:val="16"/>
                <w:lang w:val="en-US"/>
              </w:rPr>
            </w:pPr>
            <w:r w:rsidRPr="00C16B3F">
              <w:rPr>
                <w:rFonts w:ascii="Times" w:hAnsi="Times"/>
                <w:b/>
                <w:sz w:val="13"/>
                <w:szCs w:val="16"/>
                <w:lang w:val="en-US"/>
              </w:rPr>
              <w:t>ODD 5:</w:t>
            </w:r>
            <w:r w:rsidRPr="00C16B3F">
              <w:rPr>
                <w:rFonts w:ascii="Times" w:hAnsi="Times"/>
                <w:sz w:val="13"/>
                <w:szCs w:val="16"/>
                <w:lang w:val="en-US"/>
              </w:rPr>
              <w:t xml:space="preserve"> Achieving gender equality and empower all women and girls</w:t>
            </w:r>
          </w:p>
        </w:tc>
      </w:tr>
      <w:tr w:rsidR="009B34DB" w:rsidRPr="00C16B3F" w14:paraId="0AE7A3A4" w14:textId="77777777" w:rsidTr="00A203D9">
        <w:trPr>
          <w:trHeight w:val="390"/>
        </w:trPr>
        <w:tc>
          <w:tcPr>
            <w:tcW w:w="1250" w:type="pct"/>
            <w:vMerge/>
            <w:vAlign w:val="center"/>
          </w:tcPr>
          <w:p w14:paraId="515D8545" w14:textId="77777777" w:rsidR="009B34DB" w:rsidRPr="00C16B3F" w:rsidRDefault="009B34DB" w:rsidP="00140B85">
            <w:pPr>
              <w:widowControl w:val="0"/>
              <w:autoSpaceDE w:val="0"/>
              <w:autoSpaceDN w:val="0"/>
              <w:adjustRightInd w:val="0"/>
              <w:spacing w:after="240"/>
              <w:jc w:val="center"/>
              <w:rPr>
                <w:rFonts w:ascii="Times" w:hAnsi="Times"/>
                <w:sz w:val="13"/>
                <w:szCs w:val="16"/>
                <w:lang w:val="en-US"/>
              </w:rPr>
            </w:pPr>
          </w:p>
        </w:tc>
        <w:tc>
          <w:tcPr>
            <w:tcW w:w="3750" w:type="pct"/>
          </w:tcPr>
          <w:p w14:paraId="0BCE783E" w14:textId="774A5CF0" w:rsidR="009B34DB" w:rsidRPr="00C16B3F" w:rsidRDefault="009B34DB" w:rsidP="009B34DB">
            <w:pPr>
              <w:widowControl w:val="0"/>
              <w:autoSpaceDE w:val="0"/>
              <w:autoSpaceDN w:val="0"/>
              <w:adjustRightInd w:val="0"/>
              <w:spacing w:after="240"/>
              <w:rPr>
                <w:rFonts w:ascii="Times" w:hAnsi="Times"/>
                <w:b/>
                <w:bCs/>
                <w:sz w:val="13"/>
                <w:szCs w:val="16"/>
                <w:lang w:val="en-US"/>
              </w:rPr>
            </w:pPr>
            <w:r w:rsidRPr="00C16B3F">
              <w:rPr>
                <w:rFonts w:ascii="Times" w:hAnsi="Times"/>
                <w:sz w:val="13"/>
                <w:szCs w:val="16"/>
                <w:lang w:val="en-US"/>
              </w:rPr>
              <w:t>ODD 6: Guaranteeing universal access to water supply and sanitation and sustainable water resource management</w:t>
            </w:r>
          </w:p>
        </w:tc>
      </w:tr>
      <w:tr w:rsidR="009B34DB" w:rsidRPr="00C16B3F" w14:paraId="66AF4511" w14:textId="77777777" w:rsidTr="00A203D9">
        <w:trPr>
          <w:trHeight w:val="390"/>
        </w:trPr>
        <w:tc>
          <w:tcPr>
            <w:tcW w:w="1250" w:type="pct"/>
            <w:vMerge/>
            <w:vAlign w:val="center"/>
          </w:tcPr>
          <w:p w14:paraId="29C41726" w14:textId="77777777" w:rsidR="009B34DB" w:rsidRPr="00C16B3F" w:rsidRDefault="009B34DB" w:rsidP="00140B85">
            <w:pPr>
              <w:widowControl w:val="0"/>
              <w:autoSpaceDE w:val="0"/>
              <w:autoSpaceDN w:val="0"/>
              <w:adjustRightInd w:val="0"/>
              <w:spacing w:after="240"/>
              <w:jc w:val="center"/>
              <w:rPr>
                <w:rFonts w:ascii="Times" w:hAnsi="Times"/>
                <w:sz w:val="13"/>
                <w:szCs w:val="16"/>
                <w:lang w:val="en-US"/>
              </w:rPr>
            </w:pPr>
          </w:p>
        </w:tc>
        <w:tc>
          <w:tcPr>
            <w:tcW w:w="3750" w:type="pct"/>
          </w:tcPr>
          <w:p w14:paraId="62B8CD77" w14:textId="2ED8D732" w:rsidR="009B34DB" w:rsidRPr="00C16B3F" w:rsidRDefault="009B34DB" w:rsidP="009B34DB">
            <w:pPr>
              <w:widowControl w:val="0"/>
              <w:autoSpaceDE w:val="0"/>
              <w:autoSpaceDN w:val="0"/>
              <w:adjustRightInd w:val="0"/>
              <w:spacing w:after="240"/>
              <w:rPr>
                <w:rFonts w:ascii="Times" w:hAnsi="Times"/>
                <w:sz w:val="13"/>
                <w:szCs w:val="16"/>
                <w:lang w:val="en-US"/>
              </w:rPr>
            </w:pPr>
            <w:r w:rsidRPr="00C16B3F">
              <w:rPr>
                <w:rFonts w:ascii="Times" w:hAnsi="Times"/>
                <w:sz w:val="13"/>
                <w:szCs w:val="16"/>
                <w:lang w:val="en-US"/>
              </w:rPr>
              <w:t>ODD 10: Reducing inequalities between countries and within them</w:t>
            </w:r>
          </w:p>
        </w:tc>
      </w:tr>
      <w:tr w:rsidR="009B34DB" w:rsidRPr="00C16B3F" w14:paraId="4EFBB173" w14:textId="77777777" w:rsidTr="00A203D9">
        <w:trPr>
          <w:trHeight w:val="390"/>
        </w:trPr>
        <w:tc>
          <w:tcPr>
            <w:tcW w:w="1250" w:type="pct"/>
            <w:vMerge/>
            <w:vAlign w:val="center"/>
          </w:tcPr>
          <w:p w14:paraId="375E6E20" w14:textId="77777777" w:rsidR="009B34DB" w:rsidRPr="00C16B3F" w:rsidRDefault="009B34DB" w:rsidP="00140B85">
            <w:pPr>
              <w:widowControl w:val="0"/>
              <w:autoSpaceDE w:val="0"/>
              <w:autoSpaceDN w:val="0"/>
              <w:adjustRightInd w:val="0"/>
              <w:spacing w:after="240"/>
              <w:jc w:val="center"/>
              <w:rPr>
                <w:rFonts w:ascii="Times" w:hAnsi="Times"/>
                <w:sz w:val="13"/>
                <w:szCs w:val="16"/>
                <w:lang w:val="en-US"/>
              </w:rPr>
            </w:pPr>
          </w:p>
        </w:tc>
        <w:tc>
          <w:tcPr>
            <w:tcW w:w="3750" w:type="pct"/>
          </w:tcPr>
          <w:p w14:paraId="3CB38B81" w14:textId="1A9A9B1A" w:rsidR="009B34DB" w:rsidRPr="00C16B3F" w:rsidRDefault="009B34DB" w:rsidP="009B34DB">
            <w:pPr>
              <w:widowControl w:val="0"/>
              <w:autoSpaceDE w:val="0"/>
              <w:autoSpaceDN w:val="0"/>
              <w:adjustRightInd w:val="0"/>
              <w:spacing w:after="240"/>
              <w:rPr>
                <w:rFonts w:ascii="Times" w:hAnsi="Times"/>
                <w:sz w:val="13"/>
                <w:szCs w:val="16"/>
                <w:lang w:val="en-US"/>
              </w:rPr>
            </w:pPr>
            <w:r w:rsidRPr="00C16B3F">
              <w:rPr>
                <w:rFonts w:ascii="Times" w:hAnsi="Times"/>
                <w:sz w:val="13"/>
                <w:szCs w:val="16"/>
                <w:lang w:val="en-US"/>
              </w:rPr>
              <w:t>ODD 11: To ensure that cities and human settlements are open to all, safe, resilient and sustainable</w:t>
            </w:r>
          </w:p>
        </w:tc>
      </w:tr>
      <w:tr w:rsidR="009B34DB" w:rsidRPr="00C16B3F" w14:paraId="00CEF557" w14:textId="77777777" w:rsidTr="00A203D9">
        <w:trPr>
          <w:trHeight w:val="390"/>
        </w:trPr>
        <w:tc>
          <w:tcPr>
            <w:tcW w:w="1250" w:type="pct"/>
            <w:vMerge/>
            <w:vAlign w:val="center"/>
          </w:tcPr>
          <w:p w14:paraId="563FBF53" w14:textId="77777777" w:rsidR="009B34DB" w:rsidRPr="00C16B3F" w:rsidRDefault="009B34DB" w:rsidP="00140B85">
            <w:pPr>
              <w:widowControl w:val="0"/>
              <w:autoSpaceDE w:val="0"/>
              <w:autoSpaceDN w:val="0"/>
              <w:adjustRightInd w:val="0"/>
              <w:spacing w:after="240"/>
              <w:jc w:val="center"/>
              <w:rPr>
                <w:rFonts w:ascii="Times" w:hAnsi="Times"/>
                <w:sz w:val="13"/>
                <w:szCs w:val="16"/>
                <w:lang w:val="en-US"/>
              </w:rPr>
            </w:pPr>
          </w:p>
        </w:tc>
        <w:tc>
          <w:tcPr>
            <w:tcW w:w="3750" w:type="pct"/>
          </w:tcPr>
          <w:p w14:paraId="669BC484" w14:textId="2213F6B4" w:rsidR="009B34DB" w:rsidRPr="00C16B3F" w:rsidRDefault="009B34DB" w:rsidP="009B34DB">
            <w:pPr>
              <w:widowControl w:val="0"/>
              <w:autoSpaceDE w:val="0"/>
              <w:autoSpaceDN w:val="0"/>
              <w:adjustRightInd w:val="0"/>
              <w:spacing w:after="240"/>
              <w:rPr>
                <w:rFonts w:ascii="Times" w:hAnsi="Times"/>
                <w:sz w:val="13"/>
                <w:szCs w:val="16"/>
                <w:lang w:val="en-US"/>
              </w:rPr>
            </w:pPr>
            <w:r w:rsidRPr="00C16B3F">
              <w:rPr>
                <w:rFonts w:ascii="Times" w:hAnsi="Times"/>
                <w:sz w:val="13"/>
                <w:szCs w:val="16"/>
                <w:lang w:val="en-US"/>
              </w:rPr>
              <w:t>ODD 17: Revitalizing the global partnership for sustainable development and strengthen the means of implementation of this partnership</w:t>
            </w:r>
          </w:p>
        </w:tc>
      </w:tr>
      <w:tr w:rsidR="00A203D9" w:rsidRPr="00C16B3F" w14:paraId="4482B9AB" w14:textId="77777777" w:rsidTr="00A203D9">
        <w:trPr>
          <w:trHeight w:val="390"/>
        </w:trPr>
        <w:tc>
          <w:tcPr>
            <w:tcW w:w="1250" w:type="pct"/>
            <w:vMerge w:val="restart"/>
            <w:vAlign w:val="center"/>
          </w:tcPr>
          <w:p w14:paraId="681F0944" w14:textId="3E62FFC0" w:rsidR="00A203D9" w:rsidRPr="00C16B3F" w:rsidRDefault="00A203D9" w:rsidP="00140B85">
            <w:pPr>
              <w:widowControl w:val="0"/>
              <w:autoSpaceDE w:val="0"/>
              <w:autoSpaceDN w:val="0"/>
              <w:adjustRightInd w:val="0"/>
              <w:spacing w:after="240"/>
              <w:jc w:val="center"/>
              <w:rPr>
                <w:rFonts w:ascii="Times" w:hAnsi="Times"/>
                <w:sz w:val="13"/>
                <w:szCs w:val="16"/>
                <w:lang w:val="en-US"/>
              </w:rPr>
            </w:pPr>
            <w:r w:rsidRPr="00C16B3F">
              <w:rPr>
                <w:rFonts w:ascii="Times" w:hAnsi="Times"/>
                <w:sz w:val="13"/>
                <w:szCs w:val="16"/>
                <w:lang w:val="en-US"/>
              </w:rPr>
              <w:t>2nd axis: the new ambitions</w:t>
            </w:r>
          </w:p>
        </w:tc>
        <w:tc>
          <w:tcPr>
            <w:tcW w:w="3750" w:type="pct"/>
          </w:tcPr>
          <w:p w14:paraId="09B37456" w14:textId="2EB3C0EC" w:rsidR="00A203D9" w:rsidRPr="00C16B3F" w:rsidRDefault="00A203D9" w:rsidP="009B34DB">
            <w:pPr>
              <w:widowControl w:val="0"/>
              <w:autoSpaceDE w:val="0"/>
              <w:autoSpaceDN w:val="0"/>
              <w:adjustRightInd w:val="0"/>
              <w:spacing w:after="240"/>
              <w:rPr>
                <w:rFonts w:ascii="Times" w:hAnsi="Times"/>
                <w:sz w:val="13"/>
                <w:szCs w:val="16"/>
                <w:lang w:val="en-US"/>
              </w:rPr>
            </w:pPr>
            <w:r w:rsidRPr="00C16B3F">
              <w:rPr>
                <w:rFonts w:ascii="Times" w:hAnsi="Times"/>
                <w:sz w:val="13"/>
                <w:szCs w:val="16"/>
                <w:lang w:val="en-US"/>
              </w:rPr>
              <w:t>ODD 7: Ensure access for all to reliable, sustainable and modern, affordable</w:t>
            </w:r>
          </w:p>
        </w:tc>
      </w:tr>
      <w:tr w:rsidR="00A203D9" w:rsidRPr="00C16B3F" w14:paraId="51FCC613" w14:textId="77777777" w:rsidTr="00A203D9">
        <w:trPr>
          <w:trHeight w:val="390"/>
        </w:trPr>
        <w:tc>
          <w:tcPr>
            <w:tcW w:w="1250" w:type="pct"/>
            <w:vMerge/>
            <w:vAlign w:val="center"/>
          </w:tcPr>
          <w:p w14:paraId="084F2D14" w14:textId="77777777" w:rsidR="00A203D9" w:rsidRPr="00C16B3F" w:rsidRDefault="00A203D9" w:rsidP="00140B85">
            <w:pPr>
              <w:widowControl w:val="0"/>
              <w:autoSpaceDE w:val="0"/>
              <w:autoSpaceDN w:val="0"/>
              <w:adjustRightInd w:val="0"/>
              <w:spacing w:after="240"/>
              <w:jc w:val="center"/>
              <w:rPr>
                <w:rFonts w:ascii="Times" w:hAnsi="Times"/>
                <w:sz w:val="13"/>
                <w:szCs w:val="16"/>
                <w:lang w:val="en-US"/>
              </w:rPr>
            </w:pPr>
          </w:p>
        </w:tc>
        <w:tc>
          <w:tcPr>
            <w:tcW w:w="3750" w:type="pct"/>
          </w:tcPr>
          <w:p w14:paraId="60810DD6" w14:textId="1DC6AD5C" w:rsidR="00A203D9" w:rsidRPr="00C16B3F" w:rsidRDefault="00A203D9" w:rsidP="009B34DB">
            <w:pPr>
              <w:widowControl w:val="0"/>
              <w:autoSpaceDE w:val="0"/>
              <w:autoSpaceDN w:val="0"/>
              <w:adjustRightInd w:val="0"/>
              <w:spacing w:after="240"/>
              <w:rPr>
                <w:rFonts w:ascii="Times" w:hAnsi="Times"/>
                <w:sz w:val="13"/>
                <w:szCs w:val="16"/>
                <w:lang w:val="en-US"/>
              </w:rPr>
            </w:pPr>
            <w:r w:rsidRPr="00C16B3F">
              <w:rPr>
                <w:rFonts w:ascii="Times" w:hAnsi="Times"/>
                <w:b/>
                <w:bCs/>
                <w:sz w:val="13"/>
                <w:szCs w:val="16"/>
                <w:lang w:val="en-US"/>
              </w:rPr>
              <w:t xml:space="preserve">ODD8: </w:t>
            </w:r>
            <w:r w:rsidRPr="00C16B3F">
              <w:rPr>
                <w:rFonts w:ascii="Times" w:hAnsi="Times"/>
                <w:sz w:val="13"/>
                <w:szCs w:val="16"/>
                <w:lang w:val="en-US"/>
              </w:rPr>
              <w:t>Promote sustained economic growth, shared and sustainable, full and productive employment and decent work for all</w:t>
            </w:r>
          </w:p>
        </w:tc>
      </w:tr>
      <w:tr w:rsidR="00A203D9" w:rsidRPr="00C16B3F" w14:paraId="4C8A74D8" w14:textId="77777777" w:rsidTr="00A203D9">
        <w:trPr>
          <w:trHeight w:val="362"/>
        </w:trPr>
        <w:tc>
          <w:tcPr>
            <w:tcW w:w="1250" w:type="pct"/>
            <w:vMerge/>
            <w:vAlign w:val="center"/>
          </w:tcPr>
          <w:p w14:paraId="459EE975" w14:textId="77777777" w:rsidR="00A203D9" w:rsidRPr="00C16B3F" w:rsidRDefault="00A203D9" w:rsidP="00140B85">
            <w:pPr>
              <w:widowControl w:val="0"/>
              <w:autoSpaceDE w:val="0"/>
              <w:autoSpaceDN w:val="0"/>
              <w:adjustRightInd w:val="0"/>
              <w:spacing w:after="240"/>
              <w:jc w:val="center"/>
              <w:rPr>
                <w:rFonts w:ascii="Times" w:hAnsi="Times"/>
                <w:sz w:val="13"/>
                <w:szCs w:val="16"/>
                <w:lang w:val="en-US"/>
              </w:rPr>
            </w:pPr>
          </w:p>
        </w:tc>
        <w:tc>
          <w:tcPr>
            <w:tcW w:w="3750" w:type="pct"/>
          </w:tcPr>
          <w:p w14:paraId="7C6F1520" w14:textId="7F78D867" w:rsidR="00A203D9" w:rsidRPr="00C16B3F" w:rsidRDefault="00A203D9" w:rsidP="009B34DB">
            <w:pPr>
              <w:widowControl w:val="0"/>
              <w:autoSpaceDE w:val="0"/>
              <w:autoSpaceDN w:val="0"/>
              <w:adjustRightInd w:val="0"/>
              <w:spacing w:after="240"/>
              <w:rPr>
                <w:rFonts w:ascii="Times" w:hAnsi="Times"/>
                <w:b/>
                <w:bCs/>
                <w:sz w:val="13"/>
                <w:szCs w:val="16"/>
                <w:lang w:val="en-US"/>
              </w:rPr>
            </w:pPr>
            <w:r w:rsidRPr="00C16B3F">
              <w:rPr>
                <w:rFonts w:ascii="Times" w:hAnsi="Times"/>
                <w:sz w:val="13"/>
                <w:szCs w:val="16"/>
                <w:lang w:val="en-US"/>
              </w:rPr>
              <w:t>ODD 9: Establish a resilient infrastructure, promoting sustainable industrialization that benefits everyone and encourage innovation</w:t>
            </w:r>
          </w:p>
        </w:tc>
      </w:tr>
      <w:tr w:rsidR="00A203D9" w:rsidRPr="00C16B3F" w14:paraId="657D6B2A" w14:textId="77777777" w:rsidTr="00A203D9">
        <w:trPr>
          <w:trHeight w:val="390"/>
        </w:trPr>
        <w:tc>
          <w:tcPr>
            <w:tcW w:w="1250" w:type="pct"/>
            <w:vMerge/>
            <w:vAlign w:val="center"/>
          </w:tcPr>
          <w:p w14:paraId="19DBDC7D" w14:textId="77777777" w:rsidR="00A203D9" w:rsidRPr="00C16B3F" w:rsidRDefault="00A203D9" w:rsidP="00140B85">
            <w:pPr>
              <w:widowControl w:val="0"/>
              <w:autoSpaceDE w:val="0"/>
              <w:autoSpaceDN w:val="0"/>
              <w:adjustRightInd w:val="0"/>
              <w:spacing w:after="240"/>
              <w:jc w:val="center"/>
              <w:rPr>
                <w:rFonts w:ascii="Times" w:hAnsi="Times"/>
                <w:sz w:val="13"/>
                <w:szCs w:val="16"/>
                <w:lang w:val="en-US"/>
              </w:rPr>
            </w:pPr>
          </w:p>
        </w:tc>
        <w:tc>
          <w:tcPr>
            <w:tcW w:w="3750" w:type="pct"/>
          </w:tcPr>
          <w:p w14:paraId="22A66BAC" w14:textId="5EE15833" w:rsidR="00A203D9" w:rsidRPr="00C16B3F" w:rsidRDefault="00A203D9" w:rsidP="009B34DB">
            <w:pPr>
              <w:widowControl w:val="0"/>
              <w:autoSpaceDE w:val="0"/>
              <w:autoSpaceDN w:val="0"/>
              <w:adjustRightInd w:val="0"/>
              <w:spacing w:after="240"/>
              <w:rPr>
                <w:rFonts w:ascii="Times" w:hAnsi="Times"/>
                <w:sz w:val="13"/>
                <w:szCs w:val="16"/>
                <w:lang w:val="en-US"/>
              </w:rPr>
            </w:pPr>
            <w:r w:rsidRPr="00C16B3F">
              <w:rPr>
                <w:rFonts w:ascii="Times" w:hAnsi="Times"/>
                <w:sz w:val="13"/>
                <w:szCs w:val="16"/>
                <w:lang w:val="en-US"/>
              </w:rPr>
              <w:t>ODD 16: Promoting the advent of peaceful and inclusive societies for sustainable development, ensuring universal access to justice and implement, at all levels, effective institutions, responsible and open</w:t>
            </w:r>
          </w:p>
        </w:tc>
      </w:tr>
      <w:tr w:rsidR="00A203D9" w:rsidRPr="00C16B3F" w14:paraId="05DD671F" w14:textId="77777777" w:rsidTr="00A203D9">
        <w:trPr>
          <w:trHeight w:val="390"/>
        </w:trPr>
        <w:tc>
          <w:tcPr>
            <w:tcW w:w="1250" w:type="pct"/>
            <w:vMerge w:val="restart"/>
            <w:vAlign w:val="center"/>
          </w:tcPr>
          <w:p w14:paraId="752AEA68" w14:textId="59864AA8" w:rsidR="00A203D9" w:rsidRPr="00140B85" w:rsidRDefault="00A203D9" w:rsidP="00A203D9">
            <w:pPr>
              <w:widowControl w:val="0"/>
              <w:autoSpaceDE w:val="0"/>
              <w:autoSpaceDN w:val="0"/>
              <w:adjustRightInd w:val="0"/>
              <w:spacing w:after="240"/>
              <w:jc w:val="center"/>
              <w:rPr>
                <w:rFonts w:ascii="Times" w:hAnsi="Times"/>
                <w:sz w:val="13"/>
                <w:szCs w:val="16"/>
              </w:rPr>
            </w:pPr>
            <w:r w:rsidRPr="00140B85">
              <w:rPr>
                <w:rFonts w:ascii="Times" w:hAnsi="Times"/>
                <w:sz w:val="13"/>
                <w:szCs w:val="16"/>
              </w:rPr>
              <w:t xml:space="preserve">3rd Axis: </w:t>
            </w:r>
            <w:proofErr w:type="spellStart"/>
            <w:r w:rsidRPr="00140B85">
              <w:rPr>
                <w:rFonts w:ascii="Times" w:hAnsi="Times"/>
                <w:sz w:val="13"/>
                <w:szCs w:val="16"/>
              </w:rPr>
              <w:t>emerging</w:t>
            </w:r>
            <w:proofErr w:type="spellEnd"/>
            <w:r w:rsidRPr="00140B85">
              <w:rPr>
                <w:rFonts w:ascii="Times" w:hAnsi="Times"/>
                <w:sz w:val="13"/>
                <w:szCs w:val="16"/>
              </w:rPr>
              <w:t xml:space="preserve"> challenges</w:t>
            </w:r>
          </w:p>
        </w:tc>
        <w:tc>
          <w:tcPr>
            <w:tcW w:w="3750" w:type="pct"/>
          </w:tcPr>
          <w:p w14:paraId="0A6F9943" w14:textId="2FAEB16A" w:rsidR="00A203D9" w:rsidRPr="00C16B3F" w:rsidRDefault="00A203D9" w:rsidP="00140B85">
            <w:pPr>
              <w:widowControl w:val="0"/>
              <w:autoSpaceDE w:val="0"/>
              <w:autoSpaceDN w:val="0"/>
              <w:adjustRightInd w:val="0"/>
              <w:spacing w:after="240"/>
              <w:rPr>
                <w:rFonts w:ascii="Times" w:hAnsi="Times"/>
                <w:sz w:val="13"/>
                <w:szCs w:val="16"/>
                <w:lang w:val="en-US"/>
              </w:rPr>
            </w:pPr>
            <w:r w:rsidRPr="00C16B3F">
              <w:rPr>
                <w:rFonts w:ascii="Times" w:hAnsi="Times"/>
                <w:sz w:val="13"/>
                <w:szCs w:val="16"/>
                <w:lang w:val="en-US"/>
              </w:rPr>
              <w:t>ODD 12: Establish sustainable consumption and production</w:t>
            </w:r>
          </w:p>
        </w:tc>
      </w:tr>
      <w:tr w:rsidR="00A203D9" w:rsidRPr="00C16B3F" w14:paraId="564B54AE" w14:textId="77777777" w:rsidTr="00A203D9">
        <w:trPr>
          <w:trHeight w:val="390"/>
        </w:trPr>
        <w:tc>
          <w:tcPr>
            <w:tcW w:w="1250" w:type="pct"/>
            <w:vMerge/>
          </w:tcPr>
          <w:p w14:paraId="097A3967" w14:textId="77777777" w:rsidR="00A203D9" w:rsidRPr="00C16B3F" w:rsidRDefault="00A203D9" w:rsidP="00140B85">
            <w:pPr>
              <w:widowControl w:val="0"/>
              <w:autoSpaceDE w:val="0"/>
              <w:autoSpaceDN w:val="0"/>
              <w:adjustRightInd w:val="0"/>
              <w:spacing w:after="240"/>
              <w:rPr>
                <w:rFonts w:ascii="Times" w:hAnsi="Times"/>
                <w:sz w:val="13"/>
                <w:szCs w:val="16"/>
                <w:lang w:val="en-US"/>
              </w:rPr>
            </w:pPr>
          </w:p>
        </w:tc>
        <w:tc>
          <w:tcPr>
            <w:tcW w:w="3750" w:type="pct"/>
          </w:tcPr>
          <w:p w14:paraId="30F8DD37" w14:textId="694A8E5D" w:rsidR="00A203D9" w:rsidRPr="00C16B3F" w:rsidRDefault="00A203D9" w:rsidP="00140B85">
            <w:pPr>
              <w:widowControl w:val="0"/>
              <w:autoSpaceDE w:val="0"/>
              <w:autoSpaceDN w:val="0"/>
              <w:adjustRightInd w:val="0"/>
              <w:spacing w:after="240"/>
              <w:rPr>
                <w:rFonts w:ascii="Times" w:hAnsi="Times"/>
                <w:sz w:val="13"/>
                <w:szCs w:val="16"/>
                <w:lang w:val="en-US"/>
              </w:rPr>
            </w:pPr>
            <w:r w:rsidRPr="00C16B3F">
              <w:rPr>
                <w:rFonts w:ascii="Times" w:hAnsi="Times"/>
                <w:sz w:val="13"/>
                <w:szCs w:val="16"/>
                <w:lang w:val="en-US"/>
              </w:rPr>
              <w:t>ODD 13: Take urgent measures to fight against climate change and its impacts</w:t>
            </w:r>
          </w:p>
        </w:tc>
      </w:tr>
      <w:tr w:rsidR="00A203D9" w:rsidRPr="00C16B3F" w14:paraId="7078BD91" w14:textId="77777777" w:rsidTr="00A203D9">
        <w:trPr>
          <w:trHeight w:val="390"/>
        </w:trPr>
        <w:tc>
          <w:tcPr>
            <w:tcW w:w="1250" w:type="pct"/>
            <w:vMerge/>
          </w:tcPr>
          <w:p w14:paraId="2A5AE8FB" w14:textId="77777777" w:rsidR="00A203D9" w:rsidRPr="00C16B3F" w:rsidRDefault="00A203D9" w:rsidP="00140B85">
            <w:pPr>
              <w:widowControl w:val="0"/>
              <w:autoSpaceDE w:val="0"/>
              <w:autoSpaceDN w:val="0"/>
              <w:adjustRightInd w:val="0"/>
              <w:spacing w:after="240"/>
              <w:rPr>
                <w:rFonts w:ascii="Times" w:hAnsi="Times"/>
                <w:sz w:val="13"/>
                <w:szCs w:val="16"/>
                <w:lang w:val="en-US"/>
              </w:rPr>
            </w:pPr>
          </w:p>
        </w:tc>
        <w:tc>
          <w:tcPr>
            <w:tcW w:w="3750" w:type="pct"/>
          </w:tcPr>
          <w:p w14:paraId="7CA8BD72" w14:textId="0F20729F" w:rsidR="00A203D9" w:rsidRPr="00C16B3F" w:rsidRDefault="00A203D9" w:rsidP="00140B85">
            <w:pPr>
              <w:widowControl w:val="0"/>
              <w:autoSpaceDE w:val="0"/>
              <w:autoSpaceDN w:val="0"/>
              <w:adjustRightInd w:val="0"/>
              <w:spacing w:after="240"/>
              <w:rPr>
                <w:rFonts w:ascii="Times" w:hAnsi="Times"/>
                <w:sz w:val="13"/>
                <w:szCs w:val="16"/>
                <w:lang w:val="en-US"/>
              </w:rPr>
            </w:pPr>
            <w:r w:rsidRPr="00C16B3F">
              <w:rPr>
                <w:rFonts w:ascii="Times" w:hAnsi="Times"/>
                <w:sz w:val="13"/>
                <w:szCs w:val="16"/>
                <w:lang w:val="en-US"/>
              </w:rPr>
              <w:t>ODD 14: Conserve and sustainably use oceans, seas and marine resources for sustainable development</w:t>
            </w:r>
          </w:p>
        </w:tc>
      </w:tr>
      <w:tr w:rsidR="00A203D9" w:rsidRPr="00C16B3F" w14:paraId="7B3905C7" w14:textId="77777777" w:rsidTr="00A203D9">
        <w:trPr>
          <w:trHeight w:val="390"/>
        </w:trPr>
        <w:tc>
          <w:tcPr>
            <w:tcW w:w="1250" w:type="pct"/>
            <w:vMerge/>
          </w:tcPr>
          <w:p w14:paraId="1C4A2095" w14:textId="77777777" w:rsidR="00A203D9" w:rsidRPr="00C16B3F" w:rsidRDefault="00A203D9" w:rsidP="00140B85">
            <w:pPr>
              <w:widowControl w:val="0"/>
              <w:autoSpaceDE w:val="0"/>
              <w:autoSpaceDN w:val="0"/>
              <w:adjustRightInd w:val="0"/>
              <w:spacing w:after="240"/>
              <w:rPr>
                <w:rFonts w:ascii="Times" w:hAnsi="Times"/>
                <w:sz w:val="13"/>
                <w:szCs w:val="16"/>
                <w:lang w:val="en-US"/>
              </w:rPr>
            </w:pPr>
          </w:p>
        </w:tc>
        <w:tc>
          <w:tcPr>
            <w:tcW w:w="3750" w:type="pct"/>
          </w:tcPr>
          <w:p w14:paraId="62D0B191" w14:textId="53A489D6" w:rsidR="00A203D9" w:rsidRPr="00C16B3F" w:rsidRDefault="00A203D9" w:rsidP="00140B85">
            <w:pPr>
              <w:widowControl w:val="0"/>
              <w:autoSpaceDE w:val="0"/>
              <w:autoSpaceDN w:val="0"/>
              <w:adjustRightInd w:val="0"/>
              <w:spacing w:after="240"/>
              <w:rPr>
                <w:rFonts w:ascii="Times" w:hAnsi="Times"/>
                <w:sz w:val="13"/>
                <w:szCs w:val="16"/>
                <w:lang w:val="en-US"/>
              </w:rPr>
            </w:pPr>
            <w:r w:rsidRPr="00C16B3F">
              <w:rPr>
                <w:rFonts w:ascii="Times" w:hAnsi="Times"/>
                <w:sz w:val="13"/>
                <w:szCs w:val="16"/>
                <w:lang w:val="en-US"/>
              </w:rPr>
              <w:t>ODD 15: To protect, restore and promote the sustainable use of terrestrial ecosystems, sustainable forest management, combating desertification, arrest and reverse land degradation and biodiversity loss</w:t>
            </w:r>
          </w:p>
        </w:tc>
      </w:tr>
      <w:tr w:rsidR="009B34DB" w:rsidRPr="00140B85" w14:paraId="0E71A3E7" w14:textId="77777777" w:rsidTr="00A203D9">
        <w:trPr>
          <w:trHeight w:val="20"/>
        </w:trPr>
        <w:tc>
          <w:tcPr>
            <w:tcW w:w="5000" w:type="pct"/>
            <w:gridSpan w:val="2"/>
            <w:shd w:val="clear" w:color="auto" w:fill="5B9BD5" w:themeFill="accent1"/>
            <w:vAlign w:val="center"/>
          </w:tcPr>
          <w:p w14:paraId="1D9EF007" w14:textId="32D12637" w:rsidR="009B34DB" w:rsidRPr="00140B85" w:rsidRDefault="009B34DB" w:rsidP="00140B85">
            <w:pPr>
              <w:widowControl w:val="0"/>
              <w:autoSpaceDE w:val="0"/>
              <w:autoSpaceDN w:val="0"/>
              <w:adjustRightInd w:val="0"/>
              <w:spacing w:after="240"/>
              <w:jc w:val="center"/>
              <w:rPr>
                <w:rFonts w:ascii="Times" w:hAnsi="Times"/>
                <w:b/>
                <w:sz w:val="13"/>
                <w:szCs w:val="16"/>
              </w:rPr>
            </w:pPr>
            <w:r w:rsidRPr="00140B85">
              <w:rPr>
                <w:rFonts w:ascii="Times" w:hAnsi="Times"/>
                <w:b/>
                <w:sz w:val="13"/>
                <w:szCs w:val="16"/>
              </w:rPr>
              <w:t xml:space="preserve">Agenda 21 </w:t>
            </w:r>
            <w:proofErr w:type="spellStart"/>
            <w:r w:rsidRPr="00140B85">
              <w:rPr>
                <w:rFonts w:ascii="Times" w:hAnsi="Times"/>
                <w:b/>
                <w:sz w:val="13"/>
                <w:szCs w:val="16"/>
              </w:rPr>
              <w:t>aims</w:t>
            </w:r>
            <w:proofErr w:type="spellEnd"/>
          </w:p>
        </w:tc>
      </w:tr>
      <w:tr w:rsidR="00A203D9" w:rsidRPr="00C16B3F" w14:paraId="21579F27" w14:textId="77777777" w:rsidTr="00A203D9">
        <w:trPr>
          <w:trHeight w:val="20"/>
        </w:trPr>
        <w:tc>
          <w:tcPr>
            <w:tcW w:w="5000" w:type="pct"/>
            <w:gridSpan w:val="2"/>
            <w:shd w:val="clear" w:color="auto" w:fill="auto"/>
            <w:vAlign w:val="center"/>
          </w:tcPr>
          <w:p w14:paraId="14FBF7A1" w14:textId="2D6B1F0E" w:rsidR="00A203D9" w:rsidRPr="00C16B3F" w:rsidRDefault="00A203D9" w:rsidP="00A203D9">
            <w:pPr>
              <w:widowControl w:val="0"/>
              <w:autoSpaceDE w:val="0"/>
              <w:autoSpaceDN w:val="0"/>
              <w:adjustRightInd w:val="0"/>
              <w:spacing w:after="240"/>
              <w:rPr>
                <w:rFonts w:ascii="Times" w:hAnsi="Times"/>
                <w:b/>
                <w:sz w:val="13"/>
                <w:szCs w:val="16"/>
                <w:lang w:val="en-US"/>
              </w:rPr>
            </w:pPr>
            <w:r w:rsidRPr="00C16B3F">
              <w:rPr>
                <w:rFonts w:ascii="Arial" w:hAnsi="Arial" w:cs="Arial"/>
                <w:color w:val="505151"/>
                <w:sz w:val="13"/>
                <w:szCs w:val="16"/>
                <w:lang w:val="en-US"/>
              </w:rPr>
              <w:t>The fight against climate change</w:t>
            </w:r>
          </w:p>
        </w:tc>
      </w:tr>
      <w:tr w:rsidR="00A203D9" w:rsidRPr="00C16B3F" w14:paraId="7AF7080E" w14:textId="77777777" w:rsidTr="00A203D9">
        <w:trPr>
          <w:trHeight w:val="20"/>
        </w:trPr>
        <w:tc>
          <w:tcPr>
            <w:tcW w:w="5000" w:type="pct"/>
            <w:gridSpan w:val="2"/>
            <w:shd w:val="clear" w:color="auto" w:fill="auto"/>
            <w:vAlign w:val="center"/>
          </w:tcPr>
          <w:p w14:paraId="055DCFBC" w14:textId="674C9B8B" w:rsidR="00A203D9" w:rsidRPr="00C16B3F" w:rsidRDefault="00A203D9" w:rsidP="00A203D9">
            <w:pPr>
              <w:widowControl w:val="0"/>
              <w:autoSpaceDE w:val="0"/>
              <w:autoSpaceDN w:val="0"/>
              <w:adjustRightInd w:val="0"/>
              <w:spacing w:after="240"/>
              <w:rPr>
                <w:rFonts w:ascii="Arial" w:hAnsi="Arial" w:cs="Arial"/>
                <w:color w:val="505151"/>
                <w:sz w:val="13"/>
                <w:szCs w:val="16"/>
                <w:lang w:val="en-US"/>
              </w:rPr>
            </w:pPr>
            <w:r w:rsidRPr="00C16B3F">
              <w:rPr>
                <w:rFonts w:ascii="Arial" w:hAnsi="Arial" w:cs="Arial"/>
                <w:color w:val="505151"/>
                <w:sz w:val="13"/>
                <w:szCs w:val="16"/>
                <w:lang w:val="en-US"/>
              </w:rPr>
              <w:t>The preservation of biodiversity, environment and resources</w:t>
            </w:r>
          </w:p>
        </w:tc>
      </w:tr>
      <w:tr w:rsidR="00A203D9" w:rsidRPr="00C16B3F" w14:paraId="75253487" w14:textId="77777777" w:rsidTr="00A203D9">
        <w:trPr>
          <w:trHeight w:val="20"/>
        </w:trPr>
        <w:tc>
          <w:tcPr>
            <w:tcW w:w="5000" w:type="pct"/>
            <w:gridSpan w:val="2"/>
            <w:shd w:val="clear" w:color="auto" w:fill="auto"/>
            <w:vAlign w:val="center"/>
          </w:tcPr>
          <w:p w14:paraId="46458C53" w14:textId="31771391" w:rsidR="00A203D9" w:rsidRPr="00C16B3F" w:rsidRDefault="00A203D9" w:rsidP="00A203D9">
            <w:pPr>
              <w:widowControl w:val="0"/>
              <w:autoSpaceDE w:val="0"/>
              <w:autoSpaceDN w:val="0"/>
              <w:adjustRightInd w:val="0"/>
              <w:spacing w:after="240"/>
              <w:rPr>
                <w:rFonts w:ascii="Arial" w:hAnsi="Arial" w:cs="Arial"/>
                <w:color w:val="505151"/>
                <w:sz w:val="13"/>
                <w:szCs w:val="16"/>
                <w:lang w:val="en-US"/>
              </w:rPr>
            </w:pPr>
            <w:r w:rsidRPr="00C16B3F">
              <w:rPr>
                <w:rFonts w:ascii="Arial" w:hAnsi="Arial" w:cs="Arial"/>
                <w:color w:val="505151"/>
                <w:sz w:val="13"/>
                <w:szCs w:val="16"/>
                <w:lang w:val="en-US"/>
              </w:rPr>
              <w:t>Social cohesion and solidarity between territories and generations</w:t>
            </w:r>
          </w:p>
        </w:tc>
      </w:tr>
      <w:tr w:rsidR="00A203D9" w:rsidRPr="00C16B3F" w14:paraId="5363D2DD" w14:textId="77777777" w:rsidTr="00A203D9">
        <w:trPr>
          <w:trHeight w:val="20"/>
        </w:trPr>
        <w:tc>
          <w:tcPr>
            <w:tcW w:w="5000" w:type="pct"/>
            <w:gridSpan w:val="2"/>
            <w:shd w:val="clear" w:color="auto" w:fill="auto"/>
            <w:vAlign w:val="center"/>
          </w:tcPr>
          <w:p w14:paraId="01C09013" w14:textId="2BCC6576" w:rsidR="00A203D9" w:rsidRPr="00C16B3F" w:rsidRDefault="00A203D9" w:rsidP="00A203D9">
            <w:pPr>
              <w:widowControl w:val="0"/>
              <w:autoSpaceDE w:val="0"/>
              <w:autoSpaceDN w:val="0"/>
              <w:adjustRightInd w:val="0"/>
              <w:spacing w:after="240"/>
              <w:rPr>
                <w:rFonts w:ascii="Arial" w:hAnsi="Arial" w:cs="Arial"/>
                <w:color w:val="505151"/>
                <w:sz w:val="13"/>
                <w:szCs w:val="16"/>
                <w:lang w:val="en-US"/>
              </w:rPr>
            </w:pPr>
            <w:r w:rsidRPr="00C16B3F">
              <w:rPr>
                <w:rFonts w:ascii="Times" w:hAnsi="Times"/>
                <w:sz w:val="13"/>
                <w:szCs w:val="16"/>
                <w:lang w:val="en-US"/>
              </w:rPr>
              <w:t>The development of human beings</w:t>
            </w:r>
          </w:p>
        </w:tc>
      </w:tr>
      <w:tr w:rsidR="00A203D9" w:rsidRPr="00C16B3F" w14:paraId="517EA368" w14:textId="77777777" w:rsidTr="00A203D9">
        <w:trPr>
          <w:trHeight w:val="20"/>
        </w:trPr>
        <w:tc>
          <w:tcPr>
            <w:tcW w:w="5000" w:type="pct"/>
            <w:gridSpan w:val="2"/>
            <w:shd w:val="clear" w:color="auto" w:fill="auto"/>
            <w:vAlign w:val="center"/>
          </w:tcPr>
          <w:p w14:paraId="219E5063" w14:textId="089C0609" w:rsidR="00A203D9" w:rsidRPr="00C16B3F" w:rsidRDefault="00A203D9" w:rsidP="00A203D9">
            <w:pPr>
              <w:widowControl w:val="0"/>
              <w:autoSpaceDE w:val="0"/>
              <w:autoSpaceDN w:val="0"/>
              <w:adjustRightInd w:val="0"/>
              <w:spacing w:after="240"/>
              <w:rPr>
                <w:rFonts w:ascii="Times" w:hAnsi="Times"/>
                <w:sz w:val="13"/>
                <w:szCs w:val="16"/>
                <w:lang w:val="en-US"/>
              </w:rPr>
            </w:pPr>
            <w:r w:rsidRPr="00C16B3F">
              <w:rPr>
                <w:rFonts w:ascii="Times" w:hAnsi="Times"/>
                <w:sz w:val="13"/>
                <w:szCs w:val="16"/>
                <w:lang w:val="en-US"/>
              </w:rPr>
              <w:t>A subsequent development of dynamic patterns of production and responsible consumption</w:t>
            </w:r>
          </w:p>
        </w:tc>
      </w:tr>
    </w:tbl>
    <w:p w14:paraId="47CBC917" w14:textId="2EA40BAE" w:rsidR="00443E27" w:rsidRPr="00C16B3F" w:rsidRDefault="00443E27" w:rsidP="00443E27">
      <w:pPr>
        <w:rPr>
          <w:rFonts w:ascii="Times" w:eastAsiaTheme="majorEastAsia" w:hAnsi="Times" w:cstheme="majorBidi"/>
          <w:lang w:val="en-US"/>
        </w:rPr>
      </w:pPr>
    </w:p>
    <w:p w14:paraId="6660EC93" w14:textId="2F609F7E" w:rsidR="002F7D5F" w:rsidRDefault="002F7D5F" w:rsidP="004E2542">
      <w:pPr>
        <w:rPr>
          <w:rFonts w:ascii="Times" w:eastAsiaTheme="majorEastAsia" w:hAnsi="Times" w:cstheme="majorBidi"/>
          <w:color w:val="2E74B5" w:themeColor="accent1" w:themeShade="BF"/>
        </w:rPr>
      </w:pPr>
      <w:r>
        <w:rPr>
          <w:rFonts w:ascii="Times" w:eastAsiaTheme="majorEastAsia" w:hAnsi="Times" w:cstheme="majorBidi"/>
          <w:color w:val="2E74B5" w:themeColor="accent1" w:themeShade="BF"/>
        </w:rPr>
        <w:t xml:space="preserve">Human </w:t>
      </w:r>
      <w:proofErr w:type="spellStart"/>
      <w:r>
        <w:rPr>
          <w:rFonts w:ascii="Times" w:eastAsiaTheme="majorEastAsia" w:hAnsi="Times" w:cstheme="majorBidi"/>
          <w:color w:val="2E74B5" w:themeColor="accent1" w:themeShade="BF"/>
        </w:rPr>
        <w:t>resources</w:t>
      </w:r>
      <w:proofErr w:type="spellEnd"/>
    </w:p>
    <w:p w14:paraId="554A4101" w14:textId="77777777" w:rsidR="00C50442" w:rsidRDefault="00C50442" w:rsidP="004E2542">
      <w:pPr>
        <w:rPr>
          <w:rFonts w:ascii="Times" w:eastAsiaTheme="majorEastAsia" w:hAnsi="Times" w:cstheme="majorBidi"/>
          <w:color w:val="2E74B5" w:themeColor="accent1" w:themeShade="BF"/>
        </w:rPr>
      </w:pPr>
    </w:p>
    <w:p w14:paraId="17E68269" w14:textId="534BA625" w:rsidR="00C50442" w:rsidRDefault="00C50442" w:rsidP="004E2542">
      <w:pPr>
        <w:rPr>
          <w:rFonts w:ascii="Times" w:eastAsiaTheme="majorEastAsia" w:hAnsi="Times" w:cstheme="majorBidi"/>
          <w:color w:val="2E74B5" w:themeColor="accent1" w:themeShade="BF"/>
        </w:rPr>
      </w:pPr>
      <w:r>
        <w:rPr>
          <w:rFonts w:ascii="Times" w:eastAsiaTheme="majorEastAsia" w:hAnsi="Times" w:cstheme="majorBidi"/>
          <w:noProof/>
          <w:color w:val="2E74B5" w:themeColor="accent1" w:themeShade="BF"/>
          <w:lang w:eastAsia="fr-FR"/>
        </w:rPr>
        <w:lastRenderedPageBreak/>
        <w:drawing>
          <wp:inline distT="0" distB="0" distL="0" distR="0" wp14:anchorId="1F636955" wp14:editId="0714B946">
            <wp:extent cx="5741035" cy="4411254"/>
            <wp:effectExtent l="0" t="0" r="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6B5AF60" w14:textId="537FEAA7" w:rsidR="00EF6EF5" w:rsidRDefault="003451E9" w:rsidP="004E2542">
      <w:pPr>
        <w:rPr>
          <w:rFonts w:ascii="Times" w:eastAsiaTheme="majorEastAsia" w:hAnsi="Times" w:cstheme="majorBidi"/>
          <w:color w:val="2E74B5" w:themeColor="accent1" w:themeShade="BF"/>
        </w:rPr>
      </w:pPr>
      <w:proofErr w:type="spellStart"/>
      <w:r>
        <w:rPr>
          <w:rFonts w:ascii="Times" w:eastAsiaTheme="majorEastAsia" w:hAnsi="Times" w:cstheme="majorBidi"/>
          <w:color w:val="2E74B5" w:themeColor="accent1" w:themeShade="BF"/>
        </w:rPr>
        <w:t>Fixed</w:t>
      </w:r>
      <w:proofErr w:type="spellEnd"/>
      <w:r>
        <w:rPr>
          <w:rFonts w:ascii="Times" w:eastAsiaTheme="majorEastAsia" w:hAnsi="Times" w:cstheme="majorBidi"/>
          <w:color w:val="2E74B5" w:themeColor="accent1" w:themeShade="BF"/>
        </w:rPr>
        <w:t xml:space="preserve"> charges</w:t>
      </w:r>
    </w:p>
    <w:tbl>
      <w:tblPr>
        <w:tblStyle w:val="TableauGrille3"/>
        <w:tblW w:w="5000" w:type="pct"/>
        <w:tblLook w:val="04A0" w:firstRow="1" w:lastRow="0" w:firstColumn="1" w:lastColumn="0" w:noHBand="0" w:noVBand="1"/>
      </w:tblPr>
      <w:tblGrid>
        <w:gridCol w:w="5760"/>
        <w:gridCol w:w="506"/>
        <w:gridCol w:w="436"/>
        <w:gridCol w:w="1182"/>
        <w:gridCol w:w="1182"/>
      </w:tblGrid>
      <w:tr w:rsidR="008B2064" w:rsidRPr="00014399" w14:paraId="22BEBA8E" w14:textId="77777777" w:rsidTr="008B2064">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3275" w:type="pct"/>
            <w:noWrap/>
            <w:hideMark/>
          </w:tcPr>
          <w:p w14:paraId="254782BE" w14:textId="77777777" w:rsidR="00EF6EF5" w:rsidRPr="006D50F7" w:rsidRDefault="00EF6EF5" w:rsidP="00747B48">
            <w:pPr>
              <w:rPr>
                <w:rFonts w:ascii="Times New Roman" w:eastAsia="Times New Roman" w:hAnsi="Times New Roman" w:cs="Times New Roman"/>
                <w:bCs w:val="0"/>
                <w:color w:val="000000"/>
                <w:lang w:eastAsia="fr-FR"/>
              </w:rPr>
            </w:pPr>
            <w:r w:rsidRPr="006D50F7">
              <w:rPr>
                <w:rFonts w:ascii="Times New Roman" w:eastAsia="Times New Roman" w:hAnsi="Times New Roman" w:cs="Times New Roman"/>
                <w:bCs w:val="0"/>
                <w:color w:val="000000"/>
                <w:lang w:eastAsia="fr-FR"/>
              </w:rPr>
              <w:t>ADMINISTRATION FEES</w:t>
            </w:r>
          </w:p>
        </w:tc>
        <w:tc>
          <w:tcPr>
            <w:tcW w:w="528" w:type="pct"/>
            <w:gridSpan w:val="2"/>
            <w:noWrap/>
            <w:hideMark/>
          </w:tcPr>
          <w:p w14:paraId="436F7D94" w14:textId="77777777" w:rsidR="00EF6EF5" w:rsidRPr="00014399" w:rsidRDefault="00EF6EF5" w:rsidP="00747B4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fr-FR"/>
              </w:rPr>
            </w:pPr>
          </w:p>
        </w:tc>
        <w:tc>
          <w:tcPr>
            <w:tcW w:w="598" w:type="pct"/>
            <w:noWrap/>
            <w:hideMark/>
          </w:tcPr>
          <w:p w14:paraId="27316657" w14:textId="77777777" w:rsidR="00EF6EF5" w:rsidRPr="00014399" w:rsidRDefault="00EF6EF5" w:rsidP="00747B4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p>
        </w:tc>
        <w:tc>
          <w:tcPr>
            <w:tcW w:w="598" w:type="pct"/>
            <w:noWrap/>
            <w:hideMark/>
          </w:tcPr>
          <w:p w14:paraId="2D2FEDB3" w14:textId="77777777" w:rsidR="00EF6EF5" w:rsidRPr="00014399" w:rsidRDefault="00EF6EF5" w:rsidP="00747B4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p>
        </w:tc>
      </w:tr>
      <w:tr w:rsidR="008B2064" w:rsidRPr="00014399" w14:paraId="47DAB4A8" w14:textId="77777777" w:rsidTr="008B206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75" w:type="pct"/>
            <w:noWrap/>
            <w:hideMark/>
          </w:tcPr>
          <w:p w14:paraId="0A079ADA" w14:textId="71E4A6DD" w:rsidR="00EF6EF5" w:rsidRPr="00C16B3F" w:rsidRDefault="00EF6EF5" w:rsidP="00747B48">
            <w:pPr>
              <w:rPr>
                <w:rFonts w:ascii="Times New Roman" w:eastAsia="Times New Roman" w:hAnsi="Times New Roman" w:cs="Times New Roman"/>
                <w:color w:val="000000"/>
                <w:lang w:val="en-US" w:eastAsia="fr-FR"/>
              </w:rPr>
            </w:pPr>
            <w:r w:rsidRPr="00C16B3F">
              <w:rPr>
                <w:rFonts w:ascii="Times New Roman" w:eastAsia="Times New Roman" w:hAnsi="Times New Roman" w:cs="Times New Roman"/>
                <w:color w:val="000000"/>
                <w:lang w:val="en-US" w:eastAsia="fr-FR"/>
              </w:rPr>
              <w:t>Company formation and various administrative</w:t>
            </w:r>
          </w:p>
        </w:tc>
        <w:tc>
          <w:tcPr>
            <w:tcW w:w="528" w:type="pct"/>
            <w:gridSpan w:val="2"/>
            <w:noWrap/>
            <w:hideMark/>
          </w:tcPr>
          <w:p w14:paraId="60CC58B0" w14:textId="77777777" w:rsidR="00EF6EF5" w:rsidRPr="00014399" w:rsidRDefault="00EF6EF5" w:rsidP="00747B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w:t>
            </w:r>
          </w:p>
        </w:tc>
        <w:tc>
          <w:tcPr>
            <w:tcW w:w="598" w:type="pct"/>
            <w:noWrap/>
            <w:hideMark/>
          </w:tcPr>
          <w:p w14:paraId="1A733A52" w14:textId="791D6FAE" w:rsidR="00EF6EF5" w:rsidRPr="00014399" w:rsidRDefault="005D56BA"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196000</w:t>
            </w:r>
          </w:p>
        </w:tc>
        <w:tc>
          <w:tcPr>
            <w:tcW w:w="598" w:type="pct"/>
            <w:noWrap/>
            <w:hideMark/>
          </w:tcPr>
          <w:p w14:paraId="51912239" w14:textId="6683A108" w:rsidR="00EF6EF5" w:rsidRPr="00014399" w:rsidRDefault="005D56BA"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196000</w:t>
            </w:r>
          </w:p>
        </w:tc>
      </w:tr>
      <w:tr w:rsidR="008B2064" w:rsidRPr="00014399" w14:paraId="7C52E9BE" w14:textId="77777777" w:rsidTr="008B2064">
        <w:trPr>
          <w:trHeight w:val="315"/>
        </w:trPr>
        <w:tc>
          <w:tcPr>
            <w:cnfStyle w:val="001000000000" w:firstRow="0" w:lastRow="0" w:firstColumn="1" w:lastColumn="0" w:oddVBand="0" w:evenVBand="0" w:oddHBand="0" w:evenHBand="0" w:firstRowFirstColumn="0" w:firstRowLastColumn="0" w:lastRowFirstColumn="0" w:lastRowLastColumn="0"/>
            <w:tcW w:w="3275" w:type="pct"/>
            <w:noWrap/>
            <w:hideMark/>
          </w:tcPr>
          <w:p w14:paraId="030A4F88" w14:textId="283C3106" w:rsidR="00EF6EF5" w:rsidRPr="00C16B3F" w:rsidRDefault="00DB0D60" w:rsidP="00747B48">
            <w:pPr>
              <w:rPr>
                <w:rFonts w:ascii="Times New Roman" w:eastAsia="Times New Roman" w:hAnsi="Times New Roman" w:cs="Times New Roman"/>
                <w:color w:val="000000"/>
                <w:lang w:val="en-US" w:eastAsia="fr-FR"/>
              </w:rPr>
            </w:pPr>
            <w:r w:rsidRPr="00C16B3F">
              <w:rPr>
                <w:rFonts w:ascii="Times New Roman" w:eastAsia="Times New Roman" w:hAnsi="Times New Roman" w:cs="Times New Roman"/>
                <w:color w:val="000000"/>
                <w:lang w:val="en-US" w:eastAsia="fr-FR"/>
              </w:rPr>
              <w:t>Full Feasibility Study E-project (web master operation)</w:t>
            </w:r>
          </w:p>
        </w:tc>
        <w:tc>
          <w:tcPr>
            <w:tcW w:w="528" w:type="pct"/>
            <w:gridSpan w:val="2"/>
            <w:noWrap/>
            <w:hideMark/>
          </w:tcPr>
          <w:p w14:paraId="3D99D90B" w14:textId="77777777" w:rsidR="00EF6EF5" w:rsidRPr="00014399" w:rsidRDefault="00EF6EF5" w:rsidP="00747B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w:t>
            </w:r>
          </w:p>
        </w:tc>
        <w:tc>
          <w:tcPr>
            <w:tcW w:w="598" w:type="pct"/>
            <w:noWrap/>
            <w:hideMark/>
          </w:tcPr>
          <w:p w14:paraId="52283D29" w14:textId="77777777" w:rsidR="00EF6EF5" w:rsidRPr="00014399" w:rsidRDefault="00EF6EF5" w:rsidP="00747B4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1.5 million</w:t>
            </w:r>
          </w:p>
        </w:tc>
        <w:tc>
          <w:tcPr>
            <w:tcW w:w="598" w:type="pct"/>
            <w:noWrap/>
            <w:hideMark/>
          </w:tcPr>
          <w:p w14:paraId="6CBF2748" w14:textId="77777777" w:rsidR="00EF6EF5" w:rsidRPr="00014399" w:rsidRDefault="00EF6EF5" w:rsidP="00747B4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1.5 million</w:t>
            </w:r>
          </w:p>
        </w:tc>
      </w:tr>
      <w:tr w:rsidR="008B2064" w:rsidRPr="00014399" w14:paraId="6A2E0FA1" w14:textId="77777777" w:rsidTr="008B206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75" w:type="pct"/>
            <w:noWrap/>
            <w:hideMark/>
          </w:tcPr>
          <w:p w14:paraId="01243DAA" w14:textId="2FE46848" w:rsidR="00EF6EF5" w:rsidRPr="00014399" w:rsidRDefault="00DB0D60" w:rsidP="00747B48">
            <w:pPr>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 xml:space="preserve">Mission </w:t>
            </w:r>
            <w:proofErr w:type="spellStart"/>
            <w:r w:rsidRPr="00014399">
              <w:rPr>
                <w:rFonts w:ascii="Times New Roman" w:eastAsia="Times New Roman" w:hAnsi="Times New Roman" w:cs="Times New Roman"/>
                <w:color w:val="000000"/>
                <w:lang w:eastAsia="fr-FR"/>
              </w:rPr>
              <w:t>Integration</w:t>
            </w:r>
            <w:proofErr w:type="spellEnd"/>
            <w:r w:rsidRPr="00014399">
              <w:rPr>
                <w:rFonts w:ascii="Times New Roman" w:eastAsia="Times New Roman" w:hAnsi="Times New Roman" w:cs="Times New Roman"/>
                <w:color w:val="000000"/>
                <w:lang w:eastAsia="fr-FR"/>
              </w:rPr>
              <w:t xml:space="preserve"> Project</w:t>
            </w:r>
          </w:p>
        </w:tc>
        <w:tc>
          <w:tcPr>
            <w:tcW w:w="528" w:type="pct"/>
            <w:gridSpan w:val="2"/>
            <w:noWrap/>
            <w:hideMark/>
          </w:tcPr>
          <w:p w14:paraId="665E41C7" w14:textId="77777777" w:rsidR="00EF6EF5" w:rsidRPr="00014399" w:rsidRDefault="00EF6EF5" w:rsidP="00747B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w:t>
            </w:r>
          </w:p>
        </w:tc>
        <w:tc>
          <w:tcPr>
            <w:tcW w:w="598" w:type="pct"/>
            <w:noWrap/>
            <w:hideMark/>
          </w:tcPr>
          <w:p w14:paraId="490E50C7" w14:textId="77777777" w:rsidR="00EF6EF5" w:rsidRPr="00014399" w:rsidRDefault="00EF6EF5"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500000</w:t>
            </w:r>
          </w:p>
        </w:tc>
        <w:tc>
          <w:tcPr>
            <w:tcW w:w="598" w:type="pct"/>
            <w:noWrap/>
            <w:hideMark/>
          </w:tcPr>
          <w:p w14:paraId="453DAD4C" w14:textId="77777777" w:rsidR="00EF6EF5" w:rsidRPr="00014399" w:rsidRDefault="00EF6EF5"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500000</w:t>
            </w:r>
          </w:p>
        </w:tc>
      </w:tr>
      <w:tr w:rsidR="008B2064" w:rsidRPr="00014399" w14:paraId="3B5368FC" w14:textId="77777777" w:rsidTr="008B2064">
        <w:trPr>
          <w:trHeight w:val="315"/>
        </w:trPr>
        <w:tc>
          <w:tcPr>
            <w:cnfStyle w:val="001000000000" w:firstRow="0" w:lastRow="0" w:firstColumn="1" w:lastColumn="0" w:oddVBand="0" w:evenVBand="0" w:oddHBand="0" w:evenHBand="0" w:firstRowFirstColumn="0" w:firstRowLastColumn="0" w:lastRowFirstColumn="0" w:lastRowLastColumn="0"/>
            <w:tcW w:w="3275" w:type="pct"/>
            <w:noWrap/>
            <w:hideMark/>
          </w:tcPr>
          <w:p w14:paraId="041A7739" w14:textId="77777777" w:rsidR="00EF6EF5" w:rsidRPr="00014399" w:rsidRDefault="00EF6EF5" w:rsidP="00747B48">
            <w:pPr>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 xml:space="preserve">Following </w:t>
            </w:r>
            <w:proofErr w:type="spellStart"/>
            <w:r w:rsidRPr="00014399">
              <w:rPr>
                <w:rFonts w:ascii="Times New Roman" w:eastAsia="Times New Roman" w:hAnsi="Times New Roman" w:cs="Times New Roman"/>
                <w:color w:val="000000"/>
                <w:lang w:eastAsia="fr-FR"/>
              </w:rPr>
              <w:t>various</w:t>
            </w:r>
            <w:proofErr w:type="spellEnd"/>
          </w:p>
        </w:tc>
        <w:tc>
          <w:tcPr>
            <w:tcW w:w="528" w:type="pct"/>
            <w:gridSpan w:val="2"/>
            <w:noWrap/>
            <w:hideMark/>
          </w:tcPr>
          <w:p w14:paraId="065C701F" w14:textId="77777777" w:rsidR="00EF6EF5" w:rsidRPr="00014399" w:rsidRDefault="00EF6EF5" w:rsidP="00747B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w:t>
            </w:r>
          </w:p>
        </w:tc>
        <w:tc>
          <w:tcPr>
            <w:tcW w:w="598" w:type="pct"/>
            <w:noWrap/>
            <w:hideMark/>
          </w:tcPr>
          <w:p w14:paraId="23460166" w14:textId="77777777" w:rsidR="00EF6EF5" w:rsidRPr="00014399" w:rsidRDefault="00EF6EF5" w:rsidP="00747B4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200000</w:t>
            </w:r>
          </w:p>
        </w:tc>
        <w:tc>
          <w:tcPr>
            <w:tcW w:w="598" w:type="pct"/>
            <w:noWrap/>
            <w:hideMark/>
          </w:tcPr>
          <w:p w14:paraId="4FB05901" w14:textId="77777777" w:rsidR="00EF6EF5" w:rsidRPr="00014399" w:rsidRDefault="00EF6EF5" w:rsidP="00747B4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200000</w:t>
            </w:r>
          </w:p>
        </w:tc>
      </w:tr>
      <w:tr w:rsidR="008B2064" w:rsidRPr="00014399" w14:paraId="29ED3B26" w14:textId="77777777" w:rsidTr="008B206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402" w:type="pct"/>
            <w:gridSpan w:val="4"/>
            <w:noWrap/>
            <w:hideMark/>
          </w:tcPr>
          <w:p w14:paraId="09EF5B6D" w14:textId="77777777" w:rsidR="00EF6EF5" w:rsidRPr="00014399" w:rsidRDefault="00EF6EF5" w:rsidP="00747B48">
            <w:pPr>
              <w:jc w:val="center"/>
              <w:rPr>
                <w:rFonts w:ascii="Calibri" w:eastAsia="Times New Roman" w:hAnsi="Calibri" w:cs="Arial"/>
                <w:color w:val="000000"/>
                <w:lang w:eastAsia="fr-FR"/>
              </w:rPr>
            </w:pPr>
          </w:p>
        </w:tc>
        <w:tc>
          <w:tcPr>
            <w:tcW w:w="598" w:type="pct"/>
            <w:noWrap/>
            <w:hideMark/>
          </w:tcPr>
          <w:p w14:paraId="3E9309D6" w14:textId="7FDF72AA" w:rsidR="00EF6EF5" w:rsidRPr="00014399" w:rsidRDefault="00DB0D60"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2396000</w:t>
            </w:r>
          </w:p>
        </w:tc>
      </w:tr>
      <w:tr w:rsidR="008B2064" w:rsidRPr="00014399" w14:paraId="029EDF5E" w14:textId="77777777" w:rsidTr="008B2064">
        <w:trPr>
          <w:trHeight w:val="300"/>
        </w:trPr>
        <w:tc>
          <w:tcPr>
            <w:cnfStyle w:val="001000000000" w:firstRow="0" w:lastRow="0" w:firstColumn="1" w:lastColumn="0" w:oddVBand="0" w:evenVBand="0" w:oddHBand="0" w:evenHBand="0" w:firstRowFirstColumn="0" w:firstRowLastColumn="0" w:lastRowFirstColumn="0" w:lastRowLastColumn="0"/>
            <w:tcW w:w="4402" w:type="pct"/>
            <w:gridSpan w:val="4"/>
            <w:noWrap/>
            <w:hideMark/>
          </w:tcPr>
          <w:p w14:paraId="704FAFCC" w14:textId="77777777" w:rsidR="00EF6EF5" w:rsidRPr="00014399" w:rsidRDefault="00EF6EF5" w:rsidP="00747B48">
            <w:pPr>
              <w:rPr>
                <w:rFonts w:ascii="Times New Roman" w:eastAsia="Times New Roman" w:hAnsi="Times New Roman" w:cs="Times New Roman"/>
                <w:b/>
                <w:bCs/>
                <w:color w:val="000000"/>
                <w:lang w:eastAsia="fr-FR"/>
              </w:rPr>
            </w:pPr>
            <w:r w:rsidRPr="006D50F7">
              <w:rPr>
                <w:rFonts w:ascii="Times New Roman" w:eastAsia="Times New Roman" w:hAnsi="Times New Roman" w:cs="Times New Roman"/>
                <w:b/>
                <w:color w:val="000000"/>
                <w:lang w:eastAsia="fr-FR"/>
              </w:rPr>
              <w:t>DEVELOPMENT FACILITY</w:t>
            </w:r>
          </w:p>
        </w:tc>
        <w:tc>
          <w:tcPr>
            <w:tcW w:w="598" w:type="pct"/>
            <w:noWrap/>
            <w:hideMark/>
          </w:tcPr>
          <w:p w14:paraId="3C181308" w14:textId="77777777" w:rsidR="00EF6EF5" w:rsidRPr="00014399" w:rsidRDefault="00EF6EF5" w:rsidP="00747B4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fr-FR"/>
              </w:rPr>
            </w:pPr>
          </w:p>
        </w:tc>
      </w:tr>
      <w:tr w:rsidR="008B2064" w:rsidRPr="00014399" w14:paraId="021FC6DD" w14:textId="77777777" w:rsidTr="008B206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64" w:type="pct"/>
            <w:gridSpan w:val="2"/>
            <w:noWrap/>
            <w:hideMark/>
          </w:tcPr>
          <w:p w14:paraId="23EBDB3D" w14:textId="77777777" w:rsidR="00EF6EF5" w:rsidRPr="00014399" w:rsidRDefault="00EF6EF5" w:rsidP="00747B48">
            <w:pPr>
              <w:rPr>
                <w:rFonts w:ascii="Times New Roman" w:eastAsia="Times New Roman" w:hAnsi="Times New Roman" w:cs="Times New Roman"/>
                <w:color w:val="000000"/>
                <w:lang w:eastAsia="fr-FR"/>
              </w:rPr>
            </w:pPr>
            <w:proofErr w:type="spellStart"/>
            <w:r w:rsidRPr="00014399">
              <w:rPr>
                <w:rFonts w:ascii="Times New Roman" w:eastAsia="Times New Roman" w:hAnsi="Times New Roman" w:cs="Times New Roman"/>
                <w:color w:val="000000"/>
                <w:lang w:eastAsia="fr-FR"/>
              </w:rPr>
              <w:t>Teaches</w:t>
            </w:r>
            <w:proofErr w:type="spellEnd"/>
          </w:p>
        </w:tc>
        <w:tc>
          <w:tcPr>
            <w:tcW w:w="239" w:type="pct"/>
            <w:noWrap/>
            <w:hideMark/>
          </w:tcPr>
          <w:p w14:paraId="2A466E95" w14:textId="77777777" w:rsidR="00EF6EF5" w:rsidRPr="00014399" w:rsidRDefault="00EF6EF5" w:rsidP="00747B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w:t>
            </w:r>
          </w:p>
        </w:tc>
        <w:tc>
          <w:tcPr>
            <w:tcW w:w="598" w:type="pct"/>
            <w:noWrap/>
            <w:hideMark/>
          </w:tcPr>
          <w:p w14:paraId="6B0D162E" w14:textId="77777777" w:rsidR="00EF6EF5" w:rsidRPr="00014399" w:rsidRDefault="00EF6EF5"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150000</w:t>
            </w:r>
          </w:p>
        </w:tc>
        <w:tc>
          <w:tcPr>
            <w:tcW w:w="598" w:type="pct"/>
            <w:noWrap/>
            <w:hideMark/>
          </w:tcPr>
          <w:p w14:paraId="7018CA8F" w14:textId="77777777" w:rsidR="00EF6EF5" w:rsidRPr="00014399" w:rsidRDefault="00EF6EF5"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150000</w:t>
            </w:r>
          </w:p>
        </w:tc>
      </w:tr>
      <w:tr w:rsidR="008B2064" w:rsidRPr="00014399" w14:paraId="46B7B897" w14:textId="77777777" w:rsidTr="008B2064">
        <w:trPr>
          <w:trHeight w:val="315"/>
        </w:trPr>
        <w:tc>
          <w:tcPr>
            <w:cnfStyle w:val="001000000000" w:firstRow="0" w:lastRow="0" w:firstColumn="1" w:lastColumn="0" w:oddVBand="0" w:evenVBand="0" w:oddHBand="0" w:evenHBand="0" w:firstRowFirstColumn="0" w:firstRowLastColumn="0" w:lastRowFirstColumn="0" w:lastRowLastColumn="0"/>
            <w:tcW w:w="3564" w:type="pct"/>
            <w:gridSpan w:val="2"/>
            <w:noWrap/>
            <w:hideMark/>
          </w:tcPr>
          <w:p w14:paraId="181CC9F4" w14:textId="211BE7E5" w:rsidR="00EF6EF5" w:rsidRPr="00C16B3F" w:rsidRDefault="00654BCB" w:rsidP="00747B48">
            <w:pPr>
              <w:rPr>
                <w:rFonts w:ascii="Times New Roman" w:eastAsia="Times New Roman" w:hAnsi="Times New Roman" w:cs="Times New Roman"/>
                <w:color w:val="000000"/>
                <w:lang w:val="en-US" w:eastAsia="fr-FR"/>
              </w:rPr>
            </w:pPr>
            <w:r w:rsidRPr="00C16B3F">
              <w:rPr>
                <w:rFonts w:ascii="Times New Roman" w:eastAsia="Times New Roman" w:hAnsi="Times New Roman" w:cs="Times New Roman"/>
                <w:color w:val="000000"/>
                <w:lang w:val="en-US" w:eastAsia="fr-FR"/>
              </w:rPr>
              <w:t>Realization of the site (including graphic)</w:t>
            </w:r>
          </w:p>
        </w:tc>
        <w:tc>
          <w:tcPr>
            <w:tcW w:w="239" w:type="pct"/>
            <w:noWrap/>
            <w:hideMark/>
          </w:tcPr>
          <w:p w14:paraId="237C5BEE" w14:textId="77777777" w:rsidR="00EF6EF5" w:rsidRPr="00014399" w:rsidRDefault="00EF6EF5" w:rsidP="00747B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w:t>
            </w:r>
          </w:p>
        </w:tc>
        <w:tc>
          <w:tcPr>
            <w:tcW w:w="598" w:type="pct"/>
            <w:noWrap/>
            <w:hideMark/>
          </w:tcPr>
          <w:p w14:paraId="74DF6C1C" w14:textId="50661504" w:rsidR="00EF6EF5" w:rsidRPr="00014399" w:rsidRDefault="00654BCB" w:rsidP="00747B4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1300000</w:t>
            </w:r>
          </w:p>
        </w:tc>
        <w:tc>
          <w:tcPr>
            <w:tcW w:w="598" w:type="pct"/>
            <w:noWrap/>
            <w:hideMark/>
          </w:tcPr>
          <w:p w14:paraId="3A436648" w14:textId="77777777" w:rsidR="00EF6EF5" w:rsidRPr="00014399" w:rsidRDefault="00EF6EF5" w:rsidP="00747B4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250000</w:t>
            </w:r>
          </w:p>
        </w:tc>
      </w:tr>
      <w:tr w:rsidR="008B2064" w:rsidRPr="00014399" w14:paraId="478566C6" w14:textId="77777777" w:rsidTr="008B206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64" w:type="pct"/>
            <w:gridSpan w:val="2"/>
            <w:noWrap/>
          </w:tcPr>
          <w:p w14:paraId="5DBB4F2C" w14:textId="06DB23E5" w:rsidR="00654BCB" w:rsidRPr="00654BCB" w:rsidRDefault="00261FD7" w:rsidP="00747B48">
            <w:pP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Accommodation</w:t>
            </w:r>
          </w:p>
        </w:tc>
        <w:tc>
          <w:tcPr>
            <w:tcW w:w="239" w:type="pct"/>
            <w:noWrap/>
          </w:tcPr>
          <w:p w14:paraId="75D941F8" w14:textId="15412EFE" w:rsidR="00654BCB" w:rsidRPr="00014399" w:rsidRDefault="00261FD7" w:rsidP="00747B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12</w:t>
            </w:r>
          </w:p>
        </w:tc>
        <w:tc>
          <w:tcPr>
            <w:tcW w:w="598" w:type="pct"/>
            <w:noWrap/>
          </w:tcPr>
          <w:p w14:paraId="2AC4C905" w14:textId="2AE57BED" w:rsidR="00654BCB" w:rsidRDefault="00261FD7"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40000</w:t>
            </w:r>
          </w:p>
        </w:tc>
        <w:tc>
          <w:tcPr>
            <w:tcW w:w="598" w:type="pct"/>
            <w:noWrap/>
          </w:tcPr>
          <w:p w14:paraId="5A609D75" w14:textId="1FFCAC02" w:rsidR="00654BCB" w:rsidRPr="00014399" w:rsidRDefault="00261FD7"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480000</w:t>
            </w:r>
          </w:p>
        </w:tc>
      </w:tr>
      <w:tr w:rsidR="008B2064" w:rsidRPr="00014399" w14:paraId="599C01D8" w14:textId="77777777" w:rsidTr="008B2064">
        <w:trPr>
          <w:trHeight w:val="315"/>
        </w:trPr>
        <w:tc>
          <w:tcPr>
            <w:cnfStyle w:val="001000000000" w:firstRow="0" w:lastRow="0" w:firstColumn="1" w:lastColumn="0" w:oddVBand="0" w:evenVBand="0" w:oddHBand="0" w:evenHBand="0" w:firstRowFirstColumn="0" w:firstRowLastColumn="0" w:lastRowFirstColumn="0" w:lastRowLastColumn="0"/>
            <w:tcW w:w="3564" w:type="pct"/>
            <w:gridSpan w:val="2"/>
            <w:noWrap/>
            <w:hideMark/>
          </w:tcPr>
          <w:p w14:paraId="113149EE" w14:textId="0BCB9ABB" w:rsidR="00EF6EF5" w:rsidRPr="008B2064" w:rsidRDefault="008B2064" w:rsidP="00747B48">
            <w:pPr>
              <w:rPr>
                <w:rFonts w:ascii="Times New Roman" w:eastAsia="Times New Roman" w:hAnsi="Times New Roman" w:cs="Times New Roman"/>
                <w:color w:val="000000"/>
                <w:lang w:val="en-US" w:eastAsia="fr-FR"/>
              </w:rPr>
            </w:pPr>
            <w:r w:rsidRPr="008B2064">
              <w:rPr>
                <w:rFonts w:ascii="Times New Roman" w:eastAsia="Times New Roman" w:hAnsi="Times New Roman" w:cs="Times New Roman"/>
                <w:color w:val="000000"/>
                <w:lang w:val="en-US" w:eastAsia="fr-FR"/>
              </w:rPr>
              <w:t xml:space="preserve">Emailing, </w:t>
            </w:r>
            <w:proofErr w:type="spellStart"/>
            <w:r w:rsidRPr="008B2064">
              <w:rPr>
                <w:rFonts w:ascii="Times New Roman" w:eastAsia="Times New Roman" w:hAnsi="Times New Roman" w:cs="Times New Roman"/>
                <w:color w:val="000000"/>
                <w:lang w:val="en-US" w:eastAsia="fr-FR"/>
              </w:rPr>
              <w:t>adwords</w:t>
            </w:r>
            <w:proofErr w:type="spellEnd"/>
            <w:r w:rsidRPr="008B2064">
              <w:rPr>
                <w:rFonts w:ascii="Times New Roman" w:eastAsia="Times New Roman" w:hAnsi="Times New Roman" w:cs="Times New Roman"/>
                <w:color w:val="000000"/>
                <w:lang w:val="en-US" w:eastAsia="fr-FR"/>
              </w:rPr>
              <w:t xml:space="preserve"> &amp; Microsoft Ad, CPC, SEO Agency, Banner Pub</w:t>
            </w:r>
          </w:p>
        </w:tc>
        <w:tc>
          <w:tcPr>
            <w:tcW w:w="239" w:type="pct"/>
            <w:noWrap/>
            <w:hideMark/>
          </w:tcPr>
          <w:p w14:paraId="2AEDF778" w14:textId="77777777" w:rsidR="00EF6EF5" w:rsidRPr="00014399" w:rsidRDefault="00EF6EF5" w:rsidP="00747B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w:t>
            </w:r>
          </w:p>
        </w:tc>
        <w:tc>
          <w:tcPr>
            <w:tcW w:w="598" w:type="pct"/>
            <w:noWrap/>
            <w:hideMark/>
          </w:tcPr>
          <w:p w14:paraId="063B7F6E" w14:textId="10AFCF3F" w:rsidR="00EF6EF5" w:rsidRPr="00014399" w:rsidRDefault="00DB0D60" w:rsidP="00747B4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5000000</w:t>
            </w:r>
          </w:p>
        </w:tc>
        <w:tc>
          <w:tcPr>
            <w:tcW w:w="598" w:type="pct"/>
            <w:noWrap/>
            <w:hideMark/>
          </w:tcPr>
          <w:p w14:paraId="3394415B" w14:textId="13B90CAF" w:rsidR="00EF6EF5" w:rsidRPr="00014399" w:rsidRDefault="00DB0D60" w:rsidP="00747B4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5000000</w:t>
            </w:r>
          </w:p>
        </w:tc>
      </w:tr>
      <w:tr w:rsidR="008B2064" w:rsidRPr="00014399" w14:paraId="0856DC02" w14:textId="77777777" w:rsidTr="008B206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402" w:type="pct"/>
            <w:gridSpan w:val="4"/>
            <w:noWrap/>
            <w:hideMark/>
          </w:tcPr>
          <w:p w14:paraId="50FFA7BD" w14:textId="77777777" w:rsidR="00EF6EF5" w:rsidRPr="00014399" w:rsidRDefault="00EF6EF5" w:rsidP="00747B48">
            <w:pPr>
              <w:jc w:val="center"/>
              <w:rPr>
                <w:rFonts w:ascii="Calibri" w:eastAsia="Times New Roman" w:hAnsi="Calibri" w:cs="Arial"/>
                <w:color w:val="000000"/>
                <w:lang w:eastAsia="fr-FR"/>
              </w:rPr>
            </w:pPr>
          </w:p>
        </w:tc>
        <w:tc>
          <w:tcPr>
            <w:tcW w:w="598" w:type="pct"/>
            <w:noWrap/>
            <w:hideMark/>
          </w:tcPr>
          <w:p w14:paraId="7AD2E98E" w14:textId="45A0A3DD" w:rsidR="00EF6EF5" w:rsidRPr="00014399" w:rsidRDefault="00DB0D60"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5880000</w:t>
            </w:r>
          </w:p>
        </w:tc>
      </w:tr>
    </w:tbl>
    <w:p w14:paraId="7315C585" w14:textId="77777777" w:rsidR="00EF6EF5" w:rsidRDefault="00EF6EF5" w:rsidP="004E2542">
      <w:pPr>
        <w:rPr>
          <w:rFonts w:ascii="Times" w:eastAsiaTheme="majorEastAsia" w:hAnsi="Times" w:cstheme="majorBidi"/>
          <w:color w:val="2E74B5" w:themeColor="accent1" w:themeShade="BF"/>
        </w:rPr>
      </w:pPr>
    </w:p>
    <w:p w14:paraId="1609B32D" w14:textId="77777777" w:rsidR="00DB0D60" w:rsidRDefault="00DB0D60" w:rsidP="004E2542">
      <w:pPr>
        <w:rPr>
          <w:rFonts w:ascii="Times" w:eastAsiaTheme="majorEastAsia" w:hAnsi="Times" w:cstheme="majorBidi"/>
          <w:color w:val="2E74B5" w:themeColor="accent1" w:themeShade="BF"/>
        </w:rPr>
      </w:pPr>
    </w:p>
    <w:tbl>
      <w:tblPr>
        <w:tblStyle w:val="TableauGrille3"/>
        <w:tblW w:w="5000" w:type="pct"/>
        <w:tblLook w:val="04A0" w:firstRow="1" w:lastRow="0" w:firstColumn="1" w:lastColumn="0" w:noHBand="0" w:noVBand="1"/>
      </w:tblPr>
      <w:tblGrid>
        <w:gridCol w:w="5166"/>
        <w:gridCol w:w="644"/>
        <w:gridCol w:w="1920"/>
        <w:gridCol w:w="1336"/>
      </w:tblGrid>
      <w:tr w:rsidR="00EF6EF5" w:rsidRPr="00014399" w14:paraId="0359AD57" w14:textId="77777777" w:rsidTr="00747B48">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263" w:type="pct"/>
            <w:gridSpan w:val="3"/>
            <w:noWrap/>
            <w:hideMark/>
          </w:tcPr>
          <w:p w14:paraId="27E2661C" w14:textId="77777777" w:rsidR="00EF6EF5" w:rsidRPr="00014399" w:rsidRDefault="00EF6EF5" w:rsidP="00747B48">
            <w:pPr>
              <w:rPr>
                <w:rFonts w:ascii="Times New Roman" w:eastAsia="Times New Roman" w:hAnsi="Times New Roman" w:cs="Times New Roman"/>
                <w:b w:val="0"/>
                <w:bCs w:val="0"/>
                <w:color w:val="000000"/>
                <w:lang w:eastAsia="fr-FR"/>
              </w:rPr>
            </w:pPr>
            <w:r w:rsidRPr="006D50F7">
              <w:rPr>
                <w:rFonts w:ascii="Times New Roman" w:eastAsia="Times New Roman" w:hAnsi="Times New Roman" w:cs="Times New Roman"/>
                <w:bCs w:val="0"/>
                <w:color w:val="000000"/>
                <w:lang w:eastAsia="fr-FR"/>
              </w:rPr>
              <w:t>EQUIPMENT AND OFFICE FURNITURE</w:t>
            </w:r>
          </w:p>
        </w:tc>
        <w:tc>
          <w:tcPr>
            <w:tcW w:w="737" w:type="pct"/>
            <w:noWrap/>
            <w:hideMark/>
          </w:tcPr>
          <w:p w14:paraId="3373FA64" w14:textId="77777777" w:rsidR="00EF6EF5" w:rsidRPr="00014399" w:rsidRDefault="00EF6EF5" w:rsidP="00747B4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fr-FR"/>
              </w:rPr>
            </w:pPr>
          </w:p>
        </w:tc>
      </w:tr>
      <w:tr w:rsidR="00EF6EF5" w:rsidRPr="00014399" w14:paraId="0AA6415C" w14:textId="77777777" w:rsidTr="00747B4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49" w:type="pct"/>
            <w:noWrap/>
            <w:hideMark/>
          </w:tcPr>
          <w:p w14:paraId="225BA25F" w14:textId="119EA99E" w:rsidR="00EF6EF5" w:rsidRPr="00014399" w:rsidRDefault="00EF6EF5" w:rsidP="00747B48">
            <w:pPr>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Office Type 1</w:t>
            </w:r>
          </w:p>
        </w:tc>
        <w:tc>
          <w:tcPr>
            <w:tcW w:w="355" w:type="pct"/>
            <w:noWrap/>
            <w:hideMark/>
          </w:tcPr>
          <w:p w14:paraId="3070E018" w14:textId="77777777" w:rsidR="00EF6EF5" w:rsidRPr="00014399" w:rsidRDefault="00EF6EF5" w:rsidP="00747B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3</w:t>
            </w:r>
          </w:p>
        </w:tc>
        <w:tc>
          <w:tcPr>
            <w:tcW w:w="1059" w:type="pct"/>
            <w:noWrap/>
            <w:hideMark/>
          </w:tcPr>
          <w:p w14:paraId="7551BA6E" w14:textId="77777777" w:rsidR="00EF6EF5" w:rsidRPr="00014399" w:rsidRDefault="00EF6EF5"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150000</w:t>
            </w:r>
          </w:p>
        </w:tc>
        <w:tc>
          <w:tcPr>
            <w:tcW w:w="737" w:type="pct"/>
            <w:noWrap/>
            <w:hideMark/>
          </w:tcPr>
          <w:p w14:paraId="5B69F343" w14:textId="77777777" w:rsidR="00EF6EF5" w:rsidRPr="00014399" w:rsidRDefault="00EF6EF5"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450 000</w:t>
            </w:r>
          </w:p>
        </w:tc>
      </w:tr>
      <w:tr w:rsidR="00EF6EF5" w:rsidRPr="00014399" w14:paraId="7E6912F8" w14:textId="77777777" w:rsidTr="00747B48">
        <w:trPr>
          <w:trHeight w:val="315"/>
        </w:trPr>
        <w:tc>
          <w:tcPr>
            <w:cnfStyle w:val="001000000000" w:firstRow="0" w:lastRow="0" w:firstColumn="1" w:lastColumn="0" w:oddVBand="0" w:evenVBand="0" w:oddHBand="0" w:evenHBand="0" w:firstRowFirstColumn="0" w:firstRowLastColumn="0" w:lastRowFirstColumn="0" w:lastRowLastColumn="0"/>
            <w:tcW w:w="2849" w:type="pct"/>
            <w:noWrap/>
            <w:hideMark/>
          </w:tcPr>
          <w:p w14:paraId="27262F1B" w14:textId="6DF9E8AA" w:rsidR="00EF6EF5" w:rsidRPr="00014399" w:rsidRDefault="00EF6EF5" w:rsidP="00747B48">
            <w:pPr>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Office Type 2</w:t>
            </w:r>
          </w:p>
        </w:tc>
        <w:tc>
          <w:tcPr>
            <w:tcW w:w="355" w:type="pct"/>
            <w:noWrap/>
            <w:hideMark/>
          </w:tcPr>
          <w:p w14:paraId="7EE9D9A0" w14:textId="77777777" w:rsidR="00EF6EF5" w:rsidRPr="00014399" w:rsidRDefault="00EF6EF5" w:rsidP="00747B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7</w:t>
            </w:r>
          </w:p>
        </w:tc>
        <w:tc>
          <w:tcPr>
            <w:tcW w:w="1059" w:type="pct"/>
            <w:noWrap/>
            <w:hideMark/>
          </w:tcPr>
          <w:p w14:paraId="6C4EBF84" w14:textId="77777777" w:rsidR="00EF6EF5" w:rsidRPr="00014399" w:rsidRDefault="00EF6EF5" w:rsidP="00747B4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75000</w:t>
            </w:r>
          </w:p>
        </w:tc>
        <w:tc>
          <w:tcPr>
            <w:tcW w:w="737" w:type="pct"/>
            <w:noWrap/>
            <w:hideMark/>
          </w:tcPr>
          <w:p w14:paraId="2416167A" w14:textId="77777777" w:rsidR="00EF6EF5" w:rsidRPr="00014399" w:rsidRDefault="00EF6EF5" w:rsidP="00747B4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525000</w:t>
            </w:r>
          </w:p>
        </w:tc>
      </w:tr>
      <w:tr w:rsidR="00EF6EF5" w:rsidRPr="00014399" w14:paraId="1D7577D6" w14:textId="77777777" w:rsidTr="00747B4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49" w:type="pct"/>
            <w:noWrap/>
            <w:hideMark/>
          </w:tcPr>
          <w:p w14:paraId="2009AD54" w14:textId="1CF4AAE5" w:rsidR="00EF6EF5" w:rsidRPr="00014399" w:rsidRDefault="00EF6EF5" w:rsidP="00747B48">
            <w:pPr>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office chair type 1</w:t>
            </w:r>
          </w:p>
        </w:tc>
        <w:tc>
          <w:tcPr>
            <w:tcW w:w="355" w:type="pct"/>
            <w:noWrap/>
            <w:hideMark/>
          </w:tcPr>
          <w:p w14:paraId="2E4B4576" w14:textId="77777777" w:rsidR="00EF6EF5" w:rsidRPr="00014399" w:rsidRDefault="00EF6EF5" w:rsidP="00747B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3</w:t>
            </w:r>
          </w:p>
        </w:tc>
        <w:tc>
          <w:tcPr>
            <w:tcW w:w="1059" w:type="pct"/>
            <w:noWrap/>
            <w:hideMark/>
          </w:tcPr>
          <w:p w14:paraId="18B48075" w14:textId="77777777" w:rsidR="00EF6EF5" w:rsidRPr="00014399" w:rsidRDefault="00EF6EF5"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45000</w:t>
            </w:r>
          </w:p>
        </w:tc>
        <w:tc>
          <w:tcPr>
            <w:tcW w:w="737" w:type="pct"/>
            <w:noWrap/>
            <w:hideMark/>
          </w:tcPr>
          <w:p w14:paraId="5FB0D202" w14:textId="77777777" w:rsidR="00EF6EF5" w:rsidRPr="00014399" w:rsidRDefault="00EF6EF5"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135000</w:t>
            </w:r>
          </w:p>
        </w:tc>
      </w:tr>
      <w:tr w:rsidR="00EF6EF5" w:rsidRPr="00014399" w14:paraId="240D012B" w14:textId="77777777" w:rsidTr="00747B48">
        <w:trPr>
          <w:trHeight w:val="315"/>
        </w:trPr>
        <w:tc>
          <w:tcPr>
            <w:cnfStyle w:val="001000000000" w:firstRow="0" w:lastRow="0" w:firstColumn="1" w:lastColumn="0" w:oddVBand="0" w:evenVBand="0" w:oddHBand="0" w:evenHBand="0" w:firstRowFirstColumn="0" w:firstRowLastColumn="0" w:lastRowFirstColumn="0" w:lastRowLastColumn="0"/>
            <w:tcW w:w="2849" w:type="pct"/>
            <w:noWrap/>
            <w:hideMark/>
          </w:tcPr>
          <w:p w14:paraId="3E830FCE" w14:textId="77777777" w:rsidR="00EF6EF5" w:rsidRPr="00014399" w:rsidRDefault="00EF6EF5" w:rsidP="00747B48">
            <w:pPr>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office chair type 2</w:t>
            </w:r>
          </w:p>
        </w:tc>
        <w:tc>
          <w:tcPr>
            <w:tcW w:w="355" w:type="pct"/>
            <w:noWrap/>
            <w:hideMark/>
          </w:tcPr>
          <w:p w14:paraId="45021B1E" w14:textId="77777777" w:rsidR="00EF6EF5" w:rsidRPr="00014399" w:rsidRDefault="00EF6EF5" w:rsidP="00747B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7</w:t>
            </w:r>
          </w:p>
        </w:tc>
        <w:tc>
          <w:tcPr>
            <w:tcW w:w="1059" w:type="pct"/>
            <w:noWrap/>
            <w:hideMark/>
          </w:tcPr>
          <w:p w14:paraId="7CD71A19" w14:textId="77777777" w:rsidR="00EF6EF5" w:rsidRPr="00014399" w:rsidRDefault="00EF6EF5" w:rsidP="00747B4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20000</w:t>
            </w:r>
          </w:p>
        </w:tc>
        <w:tc>
          <w:tcPr>
            <w:tcW w:w="737" w:type="pct"/>
            <w:noWrap/>
            <w:hideMark/>
          </w:tcPr>
          <w:p w14:paraId="631126DE" w14:textId="77777777" w:rsidR="00EF6EF5" w:rsidRPr="00014399" w:rsidRDefault="00EF6EF5" w:rsidP="00747B4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140 000</w:t>
            </w:r>
          </w:p>
        </w:tc>
      </w:tr>
      <w:tr w:rsidR="00EF6EF5" w:rsidRPr="00014399" w14:paraId="4334D2FB" w14:textId="77777777" w:rsidTr="00747B4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49" w:type="pct"/>
            <w:noWrap/>
            <w:hideMark/>
          </w:tcPr>
          <w:p w14:paraId="21F2A564" w14:textId="58B9ED65" w:rsidR="00EF6EF5" w:rsidRPr="00014399" w:rsidRDefault="00DB0D60" w:rsidP="00747B48">
            <w:pPr>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Office chair</w:t>
            </w:r>
          </w:p>
        </w:tc>
        <w:tc>
          <w:tcPr>
            <w:tcW w:w="355" w:type="pct"/>
            <w:noWrap/>
            <w:hideMark/>
          </w:tcPr>
          <w:p w14:paraId="74BFADD7" w14:textId="77777777" w:rsidR="00EF6EF5" w:rsidRPr="00014399" w:rsidRDefault="00EF6EF5" w:rsidP="00747B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84</w:t>
            </w:r>
          </w:p>
        </w:tc>
        <w:tc>
          <w:tcPr>
            <w:tcW w:w="1059" w:type="pct"/>
            <w:noWrap/>
            <w:hideMark/>
          </w:tcPr>
          <w:p w14:paraId="787CFA01" w14:textId="77777777" w:rsidR="00EF6EF5" w:rsidRPr="00014399" w:rsidRDefault="00EF6EF5"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10000</w:t>
            </w:r>
          </w:p>
        </w:tc>
        <w:tc>
          <w:tcPr>
            <w:tcW w:w="737" w:type="pct"/>
            <w:noWrap/>
            <w:hideMark/>
          </w:tcPr>
          <w:p w14:paraId="6D8FDD97" w14:textId="77777777" w:rsidR="00EF6EF5" w:rsidRPr="00014399" w:rsidRDefault="00EF6EF5"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840000</w:t>
            </w:r>
          </w:p>
        </w:tc>
      </w:tr>
      <w:tr w:rsidR="00EF6EF5" w:rsidRPr="00014399" w14:paraId="42060114" w14:textId="77777777" w:rsidTr="00747B48">
        <w:trPr>
          <w:trHeight w:val="315"/>
        </w:trPr>
        <w:tc>
          <w:tcPr>
            <w:cnfStyle w:val="001000000000" w:firstRow="0" w:lastRow="0" w:firstColumn="1" w:lastColumn="0" w:oddVBand="0" w:evenVBand="0" w:oddHBand="0" w:evenHBand="0" w:firstRowFirstColumn="0" w:firstRowLastColumn="0" w:lastRowFirstColumn="0" w:lastRowLastColumn="0"/>
            <w:tcW w:w="2849" w:type="pct"/>
            <w:noWrap/>
            <w:hideMark/>
          </w:tcPr>
          <w:p w14:paraId="5C8EBB07" w14:textId="5F04E8D1" w:rsidR="00EF6EF5" w:rsidRPr="00014399" w:rsidRDefault="00DB0D60" w:rsidP="00747B48">
            <w:pPr>
              <w:rPr>
                <w:rFonts w:ascii="Times New Roman" w:eastAsia="Times New Roman" w:hAnsi="Times New Roman" w:cs="Times New Roman"/>
                <w:color w:val="000000"/>
                <w:lang w:eastAsia="fr-FR"/>
              </w:rPr>
            </w:pPr>
            <w:proofErr w:type="spellStart"/>
            <w:r w:rsidRPr="00014399">
              <w:rPr>
                <w:rFonts w:ascii="Times New Roman" w:eastAsia="Times New Roman" w:hAnsi="Times New Roman" w:cs="Times New Roman"/>
                <w:color w:val="000000"/>
                <w:lang w:eastAsia="fr-FR"/>
              </w:rPr>
              <w:t>Director</w:t>
            </w:r>
            <w:proofErr w:type="spellEnd"/>
            <w:r w:rsidRPr="00014399">
              <w:rPr>
                <w:rFonts w:ascii="Times New Roman" w:eastAsia="Times New Roman" w:hAnsi="Times New Roman" w:cs="Times New Roman"/>
                <w:color w:val="000000"/>
                <w:lang w:eastAsia="fr-FR"/>
              </w:rPr>
              <w:t xml:space="preserve"> Office Lounge</w:t>
            </w:r>
          </w:p>
        </w:tc>
        <w:tc>
          <w:tcPr>
            <w:tcW w:w="355" w:type="pct"/>
            <w:noWrap/>
            <w:hideMark/>
          </w:tcPr>
          <w:p w14:paraId="6AA9DF32" w14:textId="77777777" w:rsidR="00EF6EF5" w:rsidRPr="00014399" w:rsidRDefault="00EF6EF5" w:rsidP="00747B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w:t>
            </w:r>
          </w:p>
        </w:tc>
        <w:tc>
          <w:tcPr>
            <w:tcW w:w="1059" w:type="pct"/>
            <w:noWrap/>
            <w:hideMark/>
          </w:tcPr>
          <w:p w14:paraId="11E47156" w14:textId="77777777" w:rsidR="00EF6EF5" w:rsidRPr="00014399" w:rsidRDefault="00EF6EF5" w:rsidP="00747B4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250000</w:t>
            </w:r>
          </w:p>
        </w:tc>
        <w:tc>
          <w:tcPr>
            <w:tcW w:w="737" w:type="pct"/>
            <w:noWrap/>
            <w:hideMark/>
          </w:tcPr>
          <w:p w14:paraId="03DCA080" w14:textId="77777777" w:rsidR="00EF6EF5" w:rsidRPr="00014399" w:rsidRDefault="00EF6EF5" w:rsidP="00747B4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250000</w:t>
            </w:r>
          </w:p>
        </w:tc>
      </w:tr>
      <w:tr w:rsidR="00EF6EF5" w:rsidRPr="00014399" w14:paraId="41C6A877" w14:textId="77777777" w:rsidTr="00747B4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49" w:type="pct"/>
            <w:noWrap/>
            <w:hideMark/>
          </w:tcPr>
          <w:p w14:paraId="7B64270A" w14:textId="1A84AD40" w:rsidR="00EF6EF5" w:rsidRPr="00014399" w:rsidRDefault="00DB0D60" w:rsidP="00747B48">
            <w:pPr>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lastRenderedPageBreak/>
              <w:t>Office cabinet</w:t>
            </w:r>
          </w:p>
        </w:tc>
        <w:tc>
          <w:tcPr>
            <w:tcW w:w="355" w:type="pct"/>
            <w:noWrap/>
            <w:hideMark/>
          </w:tcPr>
          <w:p w14:paraId="4C3AB579" w14:textId="77777777" w:rsidR="00EF6EF5" w:rsidRPr="00014399" w:rsidRDefault="00EF6EF5" w:rsidP="00747B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10</w:t>
            </w:r>
          </w:p>
        </w:tc>
        <w:tc>
          <w:tcPr>
            <w:tcW w:w="1059" w:type="pct"/>
            <w:noWrap/>
            <w:hideMark/>
          </w:tcPr>
          <w:p w14:paraId="0350D321" w14:textId="77777777" w:rsidR="00EF6EF5" w:rsidRPr="00014399" w:rsidRDefault="00EF6EF5"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65000</w:t>
            </w:r>
          </w:p>
        </w:tc>
        <w:tc>
          <w:tcPr>
            <w:tcW w:w="737" w:type="pct"/>
            <w:noWrap/>
            <w:hideMark/>
          </w:tcPr>
          <w:p w14:paraId="4EC0493E" w14:textId="77777777" w:rsidR="00EF6EF5" w:rsidRPr="00014399" w:rsidRDefault="00EF6EF5"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650000</w:t>
            </w:r>
          </w:p>
        </w:tc>
      </w:tr>
      <w:tr w:rsidR="00EF6EF5" w:rsidRPr="00014399" w14:paraId="6EF42F81" w14:textId="77777777" w:rsidTr="00747B48">
        <w:trPr>
          <w:trHeight w:val="315"/>
        </w:trPr>
        <w:tc>
          <w:tcPr>
            <w:cnfStyle w:val="001000000000" w:firstRow="0" w:lastRow="0" w:firstColumn="1" w:lastColumn="0" w:oddVBand="0" w:evenVBand="0" w:oddHBand="0" w:evenHBand="0" w:firstRowFirstColumn="0" w:firstRowLastColumn="0" w:lastRowFirstColumn="0" w:lastRowLastColumn="0"/>
            <w:tcW w:w="2849" w:type="pct"/>
            <w:noWrap/>
            <w:hideMark/>
          </w:tcPr>
          <w:p w14:paraId="7D39BF02" w14:textId="5C6364BC" w:rsidR="00EF6EF5" w:rsidRPr="00014399" w:rsidRDefault="00DB0D60" w:rsidP="00747B48">
            <w:pPr>
              <w:rPr>
                <w:rFonts w:ascii="Times New Roman" w:eastAsia="Times New Roman" w:hAnsi="Times New Roman" w:cs="Times New Roman"/>
                <w:color w:val="000000"/>
                <w:lang w:eastAsia="fr-FR"/>
              </w:rPr>
            </w:pPr>
            <w:proofErr w:type="spellStart"/>
            <w:r w:rsidRPr="00014399">
              <w:rPr>
                <w:rFonts w:ascii="Times New Roman" w:eastAsia="Times New Roman" w:hAnsi="Times New Roman" w:cs="Times New Roman"/>
                <w:color w:val="000000"/>
                <w:lang w:eastAsia="fr-FR"/>
              </w:rPr>
              <w:t>boardroom</w:t>
            </w:r>
            <w:proofErr w:type="spellEnd"/>
            <w:r w:rsidRPr="00014399">
              <w:rPr>
                <w:rFonts w:ascii="Times New Roman" w:eastAsia="Times New Roman" w:hAnsi="Times New Roman" w:cs="Times New Roman"/>
                <w:color w:val="000000"/>
                <w:lang w:eastAsia="fr-FR"/>
              </w:rPr>
              <w:t xml:space="preserve"> tables</w:t>
            </w:r>
          </w:p>
        </w:tc>
        <w:tc>
          <w:tcPr>
            <w:tcW w:w="355" w:type="pct"/>
            <w:noWrap/>
            <w:hideMark/>
          </w:tcPr>
          <w:p w14:paraId="2B61B181" w14:textId="77777777" w:rsidR="00EF6EF5" w:rsidRPr="00014399" w:rsidRDefault="00EF6EF5" w:rsidP="00747B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w:t>
            </w:r>
          </w:p>
        </w:tc>
        <w:tc>
          <w:tcPr>
            <w:tcW w:w="1059" w:type="pct"/>
            <w:noWrap/>
            <w:hideMark/>
          </w:tcPr>
          <w:p w14:paraId="5DE36C6A" w14:textId="77777777" w:rsidR="00EF6EF5" w:rsidRPr="00014399" w:rsidRDefault="00EF6EF5" w:rsidP="00747B4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350000</w:t>
            </w:r>
          </w:p>
        </w:tc>
        <w:tc>
          <w:tcPr>
            <w:tcW w:w="737" w:type="pct"/>
            <w:noWrap/>
            <w:hideMark/>
          </w:tcPr>
          <w:p w14:paraId="78C31471" w14:textId="77777777" w:rsidR="00EF6EF5" w:rsidRPr="00014399" w:rsidRDefault="00EF6EF5" w:rsidP="00747B4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350000</w:t>
            </w:r>
          </w:p>
        </w:tc>
      </w:tr>
      <w:tr w:rsidR="00EF6EF5" w:rsidRPr="00014399" w14:paraId="28353A6F" w14:textId="77777777" w:rsidTr="00747B4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49" w:type="pct"/>
            <w:noWrap/>
            <w:hideMark/>
          </w:tcPr>
          <w:p w14:paraId="28CF5CD4" w14:textId="77777777" w:rsidR="00EF6EF5" w:rsidRPr="00014399" w:rsidRDefault="00EF6EF5" w:rsidP="00747B48">
            <w:pPr>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 xml:space="preserve">Computer </w:t>
            </w:r>
          </w:p>
        </w:tc>
        <w:tc>
          <w:tcPr>
            <w:tcW w:w="355" w:type="pct"/>
            <w:noWrap/>
            <w:hideMark/>
          </w:tcPr>
          <w:p w14:paraId="3628F953" w14:textId="77777777" w:rsidR="00EF6EF5" w:rsidRPr="00014399" w:rsidRDefault="00EF6EF5" w:rsidP="00747B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10</w:t>
            </w:r>
          </w:p>
        </w:tc>
        <w:tc>
          <w:tcPr>
            <w:tcW w:w="1059" w:type="pct"/>
            <w:noWrap/>
            <w:hideMark/>
          </w:tcPr>
          <w:p w14:paraId="5CF1A37E" w14:textId="77777777" w:rsidR="00EF6EF5" w:rsidRPr="00014399" w:rsidRDefault="00EF6EF5"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350000</w:t>
            </w:r>
          </w:p>
        </w:tc>
        <w:tc>
          <w:tcPr>
            <w:tcW w:w="737" w:type="pct"/>
            <w:noWrap/>
            <w:hideMark/>
          </w:tcPr>
          <w:p w14:paraId="3D19F769" w14:textId="77777777" w:rsidR="00EF6EF5" w:rsidRPr="00014399" w:rsidRDefault="00EF6EF5"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3500000</w:t>
            </w:r>
          </w:p>
        </w:tc>
      </w:tr>
      <w:tr w:rsidR="00EF6EF5" w:rsidRPr="00014399" w14:paraId="253F3369" w14:textId="77777777" w:rsidTr="00747B48">
        <w:trPr>
          <w:trHeight w:val="315"/>
        </w:trPr>
        <w:tc>
          <w:tcPr>
            <w:cnfStyle w:val="001000000000" w:firstRow="0" w:lastRow="0" w:firstColumn="1" w:lastColumn="0" w:oddVBand="0" w:evenVBand="0" w:oddHBand="0" w:evenHBand="0" w:firstRowFirstColumn="0" w:firstRowLastColumn="0" w:lastRowFirstColumn="0" w:lastRowLastColumn="0"/>
            <w:tcW w:w="2849" w:type="pct"/>
            <w:noWrap/>
            <w:hideMark/>
          </w:tcPr>
          <w:p w14:paraId="1D0F6C26" w14:textId="77777777" w:rsidR="00EF6EF5" w:rsidRPr="00014399" w:rsidRDefault="00EF6EF5" w:rsidP="00747B48">
            <w:pPr>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Printer</w:t>
            </w:r>
          </w:p>
        </w:tc>
        <w:tc>
          <w:tcPr>
            <w:tcW w:w="355" w:type="pct"/>
            <w:noWrap/>
            <w:hideMark/>
          </w:tcPr>
          <w:p w14:paraId="73B4ADA4" w14:textId="77777777" w:rsidR="00EF6EF5" w:rsidRPr="00014399" w:rsidRDefault="00EF6EF5" w:rsidP="00747B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10</w:t>
            </w:r>
          </w:p>
        </w:tc>
        <w:tc>
          <w:tcPr>
            <w:tcW w:w="1059" w:type="pct"/>
            <w:noWrap/>
            <w:hideMark/>
          </w:tcPr>
          <w:p w14:paraId="7576637D" w14:textId="77777777" w:rsidR="00EF6EF5" w:rsidRPr="00014399" w:rsidRDefault="00EF6EF5" w:rsidP="00747B4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55000</w:t>
            </w:r>
          </w:p>
        </w:tc>
        <w:tc>
          <w:tcPr>
            <w:tcW w:w="737" w:type="pct"/>
            <w:noWrap/>
            <w:hideMark/>
          </w:tcPr>
          <w:p w14:paraId="59D39670" w14:textId="77777777" w:rsidR="00EF6EF5" w:rsidRPr="00014399" w:rsidRDefault="00EF6EF5" w:rsidP="00747B4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550 000</w:t>
            </w:r>
          </w:p>
        </w:tc>
      </w:tr>
      <w:tr w:rsidR="00EF6EF5" w:rsidRPr="00014399" w14:paraId="5C1C1268" w14:textId="77777777" w:rsidTr="00747B4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49" w:type="pct"/>
            <w:noWrap/>
            <w:hideMark/>
          </w:tcPr>
          <w:p w14:paraId="04A40C21" w14:textId="77777777" w:rsidR="00EF6EF5" w:rsidRPr="00014399" w:rsidRDefault="00EF6EF5" w:rsidP="00747B48">
            <w:pPr>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photocopier</w:t>
            </w:r>
          </w:p>
        </w:tc>
        <w:tc>
          <w:tcPr>
            <w:tcW w:w="355" w:type="pct"/>
            <w:noWrap/>
            <w:hideMark/>
          </w:tcPr>
          <w:p w14:paraId="2471FE52" w14:textId="77777777" w:rsidR="00EF6EF5" w:rsidRPr="00014399" w:rsidRDefault="00EF6EF5" w:rsidP="00747B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w:t>
            </w:r>
          </w:p>
        </w:tc>
        <w:tc>
          <w:tcPr>
            <w:tcW w:w="1059" w:type="pct"/>
            <w:noWrap/>
            <w:hideMark/>
          </w:tcPr>
          <w:p w14:paraId="44364956" w14:textId="77777777" w:rsidR="00EF6EF5" w:rsidRPr="00014399" w:rsidRDefault="00EF6EF5"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600 000</w:t>
            </w:r>
          </w:p>
        </w:tc>
        <w:tc>
          <w:tcPr>
            <w:tcW w:w="737" w:type="pct"/>
            <w:noWrap/>
            <w:hideMark/>
          </w:tcPr>
          <w:p w14:paraId="71A82EE6" w14:textId="77777777" w:rsidR="00EF6EF5" w:rsidRPr="00014399" w:rsidRDefault="00EF6EF5"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600 000</w:t>
            </w:r>
          </w:p>
        </w:tc>
      </w:tr>
      <w:tr w:rsidR="00EF6EF5" w:rsidRPr="00014399" w14:paraId="045D137F" w14:textId="77777777" w:rsidTr="00747B48">
        <w:trPr>
          <w:trHeight w:val="315"/>
        </w:trPr>
        <w:tc>
          <w:tcPr>
            <w:cnfStyle w:val="001000000000" w:firstRow="0" w:lastRow="0" w:firstColumn="1" w:lastColumn="0" w:oddVBand="0" w:evenVBand="0" w:oddHBand="0" w:evenHBand="0" w:firstRowFirstColumn="0" w:firstRowLastColumn="0" w:lastRowFirstColumn="0" w:lastRowLastColumn="0"/>
            <w:tcW w:w="2849" w:type="pct"/>
            <w:noWrap/>
            <w:hideMark/>
          </w:tcPr>
          <w:p w14:paraId="3BFB0C81" w14:textId="77777777" w:rsidR="00EF6EF5" w:rsidRPr="00014399" w:rsidRDefault="00EF6EF5" w:rsidP="00747B48">
            <w:pPr>
              <w:rPr>
                <w:rFonts w:ascii="Times New Roman" w:eastAsia="Times New Roman" w:hAnsi="Times New Roman" w:cs="Times New Roman"/>
                <w:color w:val="000000"/>
                <w:lang w:eastAsia="fr-FR"/>
              </w:rPr>
            </w:pPr>
            <w:proofErr w:type="spellStart"/>
            <w:r w:rsidRPr="00014399">
              <w:rPr>
                <w:rFonts w:ascii="Times New Roman" w:eastAsia="Times New Roman" w:hAnsi="Times New Roman" w:cs="Times New Roman"/>
                <w:color w:val="000000"/>
                <w:lang w:eastAsia="fr-FR"/>
              </w:rPr>
              <w:t>cloakroom</w:t>
            </w:r>
            <w:proofErr w:type="spellEnd"/>
            <w:r w:rsidRPr="00014399">
              <w:rPr>
                <w:rFonts w:ascii="Times New Roman" w:eastAsia="Times New Roman" w:hAnsi="Times New Roman" w:cs="Times New Roman"/>
                <w:color w:val="000000"/>
                <w:lang w:eastAsia="fr-FR"/>
              </w:rPr>
              <w:t xml:space="preserve"> chair</w:t>
            </w:r>
          </w:p>
        </w:tc>
        <w:tc>
          <w:tcPr>
            <w:tcW w:w="355" w:type="pct"/>
            <w:noWrap/>
            <w:hideMark/>
          </w:tcPr>
          <w:p w14:paraId="291B79D8" w14:textId="77777777" w:rsidR="00EF6EF5" w:rsidRPr="00014399" w:rsidRDefault="00EF6EF5" w:rsidP="00747B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44</w:t>
            </w:r>
          </w:p>
        </w:tc>
        <w:tc>
          <w:tcPr>
            <w:tcW w:w="1059" w:type="pct"/>
            <w:noWrap/>
            <w:hideMark/>
          </w:tcPr>
          <w:p w14:paraId="1E1E2A2A" w14:textId="77777777" w:rsidR="00EF6EF5" w:rsidRPr="00014399" w:rsidRDefault="00EF6EF5" w:rsidP="00747B4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5000</w:t>
            </w:r>
          </w:p>
        </w:tc>
        <w:tc>
          <w:tcPr>
            <w:tcW w:w="737" w:type="pct"/>
            <w:noWrap/>
            <w:hideMark/>
          </w:tcPr>
          <w:p w14:paraId="064446CE" w14:textId="77777777" w:rsidR="00EF6EF5" w:rsidRPr="00014399" w:rsidRDefault="00EF6EF5" w:rsidP="00747B4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220000</w:t>
            </w:r>
          </w:p>
        </w:tc>
      </w:tr>
      <w:tr w:rsidR="00EF6EF5" w:rsidRPr="00014399" w14:paraId="23C83F49" w14:textId="77777777" w:rsidTr="00747B4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49" w:type="pct"/>
            <w:noWrap/>
            <w:hideMark/>
          </w:tcPr>
          <w:p w14:paraId="01C1ADA2" w14:textId="173EFC71" w:rsidR="00EF6EF5" w:rsidRPr="00014399" w:rsidRDefault="00DB0D60" w:rsidP="00747B48">
            <w:pPr>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 xml:space="preserve">Safe </w:t>
            </w:r>
            <w:proofErr w:type="spellStart"/>
            <w:r w:rsidRPr="00014399">
              <w:rPr>
                <w:rFonts w:ascii="Times New Roman" w:eastAsia="Times New Roman" w:hAnsi="Times New Roman" w:cs="Times New Roman"/>
                <w:color w:val="000000"/>
                <w:lang w:eastAsia="fr-FR"/>
              </w:rPr>
              <w:t>steel</w:t>
            </w:r>
            <w:proofErr w:type="spellEnd"/>
          </w:p>
        </w:tc>
        <w:tc>
          <w:tcPr>
            <w:tcW w:w="355" w:type="pct"/>
            <w:noWrap/>
            <w:hideMark/>
          </w:tcPr>
          <w:p w14:paraId="7E2EBFB1" w14:textId="77777777" w:rsidR="00EF6EF5" w:rsidRPr="00014399" w:rsidRDefault="00EF6EF5" w:rsidP="00747B4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w:t>
            </w:r>
          </w:p>
        </w:tc>
        <w:tc>
          <w:tcPr>
            <w:tcW w:w="1059" w:type="pct"/>
            <w:noWrap/>
            <w:hideMark/>
          </w:tcPr>
          <w:p w14:paraId="627CF112" w14:textId="77777777" w:rsidR="00EF6EF5" w:rsidRPr="00014399" w:rsidRDefault="00EF6EF5"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500000</w:t>
            </w:r>
          </w:p>
        </w:tc>
        <w:tc>
          <w:tcPr>
            <w:tcW w:w="737" w:type="pct"/>
            <w:noWrap/>
            <w:hideMark/>
          </w:tcPr>
          <w:p w14:paraId="6E39358C" w14:textId="77777777" w:rsidR="00EF6EF5" w:rsidRPr="00014399" w:rsidRDefault="00EF6EF5"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500000</w:t>
            </w:r>
          </w:p>
        </w:tc>
      </w:tr>
      <w:tr w:rsidR="00EF6EF5" w:rsidRPr="00014399" w14:paraId="23263B89" w14:textId="77777777" w:rsidTr="00747B48">
        <w:trPr>
          <w:trHeight w:val="315"/>
        </w:trPr>
        <w:tc>
          <w:tcPr>
            <w:cnfStyle w:val="001000000000" w:firstRow="0" w:lastRow="0" w:firstColumn="1" w:lastColumn="0" w:oddVBand="0" w:evenVBand="0" w:oddHBand="0" w:evenHBand="0" w:firstRowFirstColumn="0" w:firstRowLastColumn="0" w:lastRowFirstColumn="0" w:lastRowLastColumn="0"/>
            <w:tcW w:w="2849" w:type="pct"/>
            <w:noWrap/>
            <w:hideMark/>
          </w:tcPr>
          <w:p w14:paraId="54309E13" w14:textId="77777777" w:rsidR="00EF6EF5" w:rsidRPr="00014399" w:rsidRDefault="00EF6EF5" w:rsidP="00747B48">
            <w:pPr>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 xml:space="preserve">Bench </w:t>
            </w:r>
          </w:p>
        </w:tc>
        <w:tc>
          <w:tcPr>
            <w:tcW w:w="355" w:type="pct"/>
            <w:noWrap/>
            <w:hideMark/>
          </w:tcPr>
          <w:p w14:paraId="682D0E79" w14:textId="77777777" w:rsidR="00EF6EF5" w:rsidRPr="00014399" w:rsidRDefault="00EF6EF5" w:rsidP="00747B4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w:t>
            </w:r>
          </w:p>
        </w:tc>
        <w:tc>
          <w:tcPr>
            <w:tcW w:w="1059" w:type="pct"/>
            <w:noWrap/>
            <w:hideMark/>
          </w:tcPr>
          <w:p w14:paraId="2391346A" w14:textId="77777777" w:rsidR="00EF6EF5" w:rsidRPr="00014399" w:rsidRDefault="00EF6EF5" w:rsidP="00747B4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100000</w:t>
            </w:r>
          </w:p>
        </w:tc>
        <w:tc>
          <w:tcPr>
            <w:tcW w:w="737" w:type="pct"/>
            <w:noWrap/>
            <w:hideMark/>
          </w:tcPr>
          <w:p w14:paraId="14949509" w14:textId="77777777" w:rsidR="00EF6EF5" w:rsidRPr="00014399" w:rsidRDefault="00EF6EF5" w:rsidP="00747B4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fr-FR"/>
              </w:rPr>
            </w:pPr>
            <w:r w:rsidRPr="00014399">
              <w:rPr>
                <w:rFonts w:ascii="Times New Roman" w:eastAsia="Times New Roman" w:hAnsi="Times New Roman" w:cs="Times New Roman"/>
                <w:color w:val="000000"/>
                <w:lang w:eastAsia="fr-FR"/>
              </w:rPr>
              <w:t>100000</w:t>
            </w:r>
          </w:p>
        </w:tc>
      </w:tr>
      <w:tr w:rsidR="00EF6EF5" w:rsidRPr="00014399" w14:paraId="60EFFDA3" w14:textId="77777777" w:rsidTr="00747B4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63" w:type="pct"/>
            <w:gridSpan w:val="3"/>
            <w:noWrap/>
            <w:hideMark/>
          </w:tcPr>
          <w:p w14:paraId="0CC6B244" w14:textId="77777777" w:rsidR="00EF6EF5" w:rsidRPr="00014399" w:rsidRDefault="00EF6EF5" w:rsidP="00747B48">
            <w:pPr>
              <w:jc w:val="center"/>
              <w:rPr>
                <w:rFonts w:ascii="Calibri" w:eastAsia="Times New Roman" w:hAnsi="Calibri" w:cs="Arial"/>
                <w:color w:val="000000"/>
                <w:lang w:eastAsia="fr-FR"/>
              </w:rPr>
            </w:pPr>
          </w:p>
        </w:tc>
        <w:tc>
          <w:tcPr>
            <w:tcW w:w="737" w:type="pct"/>
            <w:noWrap/>
            <w:hideMark/>
          </w:tcPr>
          <w:p w14:paraId="3DB196B9" w14:textId="77777777" w:rsidR="00EF6EF5" w:rsidRPr="00014399" w:rsidRDefault="00EF6EF5" w:rsidP="00747B4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fr-FR"/>
              </w:rPr>
            </w:pPr>
            <w:r w:rsidRPr="00014399">
              <w:rPr>
                <w:rFonts w:ascii="Times New Roman" w:eastAsia="Times New Roman" w:hAnsi="Times New Roman" w:cs="Times New Roman"/>
                <w:b/>
                <w:bCs/>
                <w:color w:val="000000"/>
                <w:lang w:eastAsia="fr-FR"/>
              </w:rPr>
              <w:t>7835000</w:t>
            </w:r>
          </w:p>
        </w:tc>
      </w:tr>
    </w:tbl>
    <w:p w14:paraId="62C5A611" w14:textId="77777777" w:rsidR="005D56BA" w:rsidRDefault="005D56BA" w:rsidP="004E2542">
      <w:pPr>
        <w:rPr>
          <w:rFonts w:ascii="Times" w:eastAsiaTheme="majorEastAsia" w:hAnsi="Times" w:cstheme="majorBidi"/>
          <w:color w:val="2E74B5" w:themeColor="accent1" w:themeShade="BF"/>
        </w:rPr>
      </w:pPr>
    </w:p>
    <w:tbl>
      <w:tblPr>
        <w:tblW w:w="5000" w:type="pct"/>
        <w:tblCellMar>
          <w:left w:w="70" w:type="dxa"/>
          <w:right w:w="70" w:type="dxa"/>
        </w:tblCellMar>
        <w:tblLook w:val="04A0" w:firstRow="1" w:lastRow="0" w:firstColumn="1" w:lastColumn="0" w:noHBand="0" w:noVBand="1"/>
      </w:tblPr>
      <w:tblGrid>
        <w:gridCol w:w="5012"/>
        <w:gridCol w:w="268"/>
        <w:gridCol w:w="1951"/>
        <w:gridCol w:w="1835"/>
      </w:tblGrid>
      <w:tr w:rsidR="0008708B" w:rsidRPr="0008708B" w14:paraId="18A33EC6" w14:textId="77777777" w:rsidTr="0008708B">
        <w:trPr>
          <w:trHeight w:val="320"/>
        </w:trPr>
        <w:tc>
          <w:tcPr>
            <w:tcW w:w="3988" w:type="pct"/>
            <w:gridSpan w:val="3"/>
            <w:tcBorders>
              <w:top w:val="nil"/>
              <w:left w:val="nil"/>
              <w:bottom w:val="single" w:sz="8" w:space="0" w:color="auto"/>
              <w:right w:val="nil"/>
            </w:tcBorders>
            <w:shd w:val="clear" w:color="auto" w:fill="auto"/>
            <w:noWrap/>
            <w:vAlign w:val="center"/>
            <w:hideMark/>
          </w:tcPr>
          <w:p w14:paraId="430E8B34" w14:textId="77777777" w:rsidR="0008708B" w:rsidRPr="0008708B" w:rsidRDefault="0008708B" w:rsidP="0008708B">
            <w:pPr>
              <w:rPr>
                <w:rFonts w:ascii="Times New Roman" w:eastAsia="Times New Roman" w:hAnsi="Times New Roman" w:cs="Times New Roman"/>
                <w:b/>
                <w:bCs/>
                <w:color w:val="000000"/>
                <w:sz w:val="22"/>
                <w:szCs w:val="22"/>
                <w:lang w:eastAsia="fr-FR"/>
              </w:rPr>
            </w:pPr>
            <w:r w:rsidRPr="0008708B">
              <w:rPr>
                <w:rFonts w:ascii="Times New Roman" w:eastAsia="Times New Roman" w:hAnsi="Times New Roman" w:cs="Times New Roman"/>
                <w:b/>
                <w:bCs/>
                <w:color w:val="000000"/>
                <w:sz w:val="22"/>
                <w:szCs w:val="22"/>
                <w:lang w:eastAsia="fr-FR"/>
              </w:rPr>
              <w:t>EQUIPMENT OPERATIONS</w:t>
            </w:r>
          </w:p>
        </w:tc>
        <w:tc>
          <w:tcPr>
            <w:tcW w:w="1012" w:type="pct"/>
            <w:tcBorders>
              <w:top w:val="nil"/>
              <w:left w:val="nil"/>
              <w:bottom w:val="nil"/>
              <w:right w:val="nil"/>
            </w:tcBorders>
            <w:shd w:val="clear" w:color="auto" w:fill="auto"/>
            <w:noWrap/>
            <w:vAlign w:val="bottom"/>
            <w:hideMark/>
          </w:tcPr>
          <w:p w14:paraId="1FFF1A5E" w14:textId="77777777" w:rsidR="0008708B" w:rsidRPr="0008708B" w:rsidRDefault="0008708B" w:rsidP="0008708B">
            <w:pPr>
              <w:rPr>
                <w:rFonts w:ascii="Times New Roman" w:eastAsia="Times New Roman" w:hAnsi="Times New Roman" w:cs="Times New Roman"/>
                <w:b/>
                <w:bCs/>
                <w:color w:val="000000"/>
                <w:sz w:val="22"/>
                <w:szCs w:val="22"/>
                <w:lang w:eastAsia="fr-FR"/>
              </w:rPr>
            </w:pPr>
          </w:p>
        </w:tc>
      </w:tr>
      <w:tr w:rsidR="0008708B" w:rsidRPr="0008708B" w14:paraId="13CAA234" w14:textId="77777777" w:rsidTr="0008708B">
        <w:trPr>
          <w:trHeight w:val="320"/>
        </w:trPr>
        <w:tc>
          <w:tcPr>
            <w:tcW w:w="2764" w:type="pct"/>
            <w:tcBorders>
              <w:top w:val="nil"/>
              <w:left w:val="single" w:sz="8" w:space="0" w:color="auto"/>
              <w:bottom w:val="single" w:sz="8" w:space="0" w:color="auto"/>
              <w:right w:val="single" w:sz="8" w:space="0" w:color="auto"/>
            </w:tcBorders>
            <w:shd w:val="clear" w:color="auto" w:fill="auto"/>
            <w:noWrap/>
            <w:vAlign w:val="center"/>
            <w:hideMark/>
          </w:tcPr>
          <w:p w14:paraId="49ABF55D" w14:textId="55A6BB2C" w:rsidR="0008708B" w:rsidRPr="0008708B" w:rsidRDefault="0008708B" w:rsidP="0008708B">
            <w:pPr>
              <w:rPr>
                <w:rFonts w:ascii="Times New Roman" w:eastAsia="Times New Roman" w:hAnsi="Times New Roman" w:cs="Times New Roman"/>
                <w:color w:val="000000"/>
                <w:sz w:val="22"/>
                <w:szCs w:val="22"/>
                <w:lang w:eastAsia="fr-FR"/>
              </w:rPr>
            </w:pPr>
            <w:proofErr w:type="spellStart"/>
            <w:r>
              <w:rPr>
                <w:rFonts w:ascii="Times New Roman" w:eastAsia="Times New Roman" w:hAnsi="Times New Roman" w:cs="Times New Roman"/>
                <w:color w:val="000000"/>
                <w:sz w:val="22"/>
                <w:szCs w:val="22"/>
                <w:lang w:eastAsia="fr-FR"/>
              </w:rPr>
              <w:t>scoring</w:t>
            </w:r>
            <w:proofErr w:type="spellEnd"/>
            <w:r>
              <w:rPr>
                <w:rFonts w:ascii="Times New Roman" w:eastAsia="Times New Roman" w:hAnsi="Times New Roman" w:cs="Times New Roman"/>
                <w:color w:val="000000"/>
                <w:sz w:val="22"/>
                <w:szCs w:val="22"/>
                <w:lang w:eastAsia="fr-FR"/>
              </w:rPr>
              <w:t xml:space="preserve"> room </w:t>
            </w:r>
            <w:proofErr w:type="spellStart"/>
            <w:r>
              <w:rPr>
                <w:rFonts w:ascii="Times New Roman" w:eastAsia="Times New Roman" w:hAnsi="Times New Roman" w:cs="Times New Roman"/>
                <w:color w:val="000000"/>
                <w:sz w:val="22"/>
                <w:szCs w:val="22"/>
                <w:lang w:eastAsia="fr-FR"/>
              </w:rPr>
              <w:t>equipment</w:t>
            </w:r>
            <w:proofErr w:type="spellEnd"/>
          </w:p>
        </w:tc>
        <w:tc>
          <w:tcPr>
            <w:tcW w:w="148" w:type="pct"/>
            <w:tcBorders>
              <w:top w:val="nil"/>
              <w:left w:val="nil"/>
              <w:bottom w:val="single" w:sz="8" w:space="0" w:color="auto"/>
              <w:right w:val="single" w:sz="8" w:space="0" w:color="auto"/>
            </w:tcBorders>
            <w:shd w:val="clear" w:color="auto" w:fill="auto"/>
            <w:noWrap/>
            <w:vAlign w:val="center"/>
            <w:hideMark/>
          </w:tcPr>
          <w:p w14:paraId="64F0DCE8" w14:textId="77777777" w:rsidR="0008708B" w:rsidRPr="0008708B" w:rsidRDefault="0008708B" w:rsidP="0008708B">
            <w:pPr>
              <w:jc w:val="center"/>
              <w:rPr>
                <w:rFonts w:ascii="Times New Roman" w:eastAsia="Times New Roman" w:hAnsi="Times New Roman" w:cs="Times New Roman"/>
                <w:color w:val="000000"/>
                <w:sz w:val="22"/>
                <w:szCs w:val="22"/>
                <w:lang w:eastAsia="fr-FR"/>
              </w:rPr>
            </w:pPr>
            <w:r w:rsidRPr="0008708B">
              <w:rPr>
                <w:rFonts w:ascii="Times New Roman" w:eastAsia="Times New Roman" w:hAnsi="Times New Roman" w:cs="Times New Roman"/>
                <w:color w:val="000000"/>
                <w:sz w:val="22"/>
                <w:szCs w:val="22"/>
                <w:lang w:eastAsia="fr-FR"/>
              </w:rPr>
              <w:t>1</w:t>
            </w:r>
          </w:p>
        </w:tc>
        <w:tc>
          <w:tcPr>
            <w:tcW w:w="1076" w:type="pct"/>
            <w:tcBorders>
              <w:top w:val="nil"/>
              <w:left w:val="nil"/>
              <w:bottom w:val="single" w:sz="8" w:space="0" w:color="auto"/>
              <w:right w:val="single" w:sz="8" w:space="0" w:color="auto"/>
            </w:tcBorders>
            <w:shd w:val="clear" w:color="auto" w:fill="auto"/>
            <w:noWrap/>
            <w:vAlign w:val="center"/>
            <w:hideMark/>
          </w:tcPr>
          <w:p w14:paraId="07578E3F" w14:textId="1D9BEEA2" w:rsidR="0008708B" w:rsidRPr="0008708B" w:rsidRDefault="0008708B" w:rsidP="0008708B">
            <w:pPr>
              <w:jc w:val="right"/>
              <w:rPr>
                <w:rFonts w:ascii="Times New Roman" w:eastAsia="Times New Roman" w:hAnsi="Times New Roman" w:cs="Times New Roman"/>
                <w:color w:val="000000"/>
                <w:sz w:val="22"/>
                <w:szCs w:val="22"/>
                <w:lang w:eastAsia="fr-FR"/>
              </w:rPr>
            </w:pPr>
            <w:r>
              <w:rPr>
                <w:rFonts w:ascii="Times New Roman" w:eastAsia="Times New Roman" w:hAnsi="Times New Roman" w:cs="Times New Roman"/>
                <w:color w:val="000000"/>
                <w:sz w:val="22"/>
                <w:szCs w:val="22"/>
                <w:lang w:eastAsia="fr-FR"/>
              </w:rPr>
              <w:t xml:space="preserve">3500000 </w:t>
            </w:r>
          </w:p>
        </w:tc>
        <w:tc>
          <w:tcPr>
            <w:tcW w:w="1012" w:type="pct"/>
            <w:tcBorders>
              <w:top w:val="single" w:sz="8" w:space="0" w:color="auto"/>
              <w:left w:val="nil"/>
              <w:bottom w:val="single" w:sz="8" w:space="0" w:color="auto"/>
              <w:right w:val="single" w:sz="8" w:space="0" w:color="auto"/>
            </w:tcBorders>
            <w:shd w:val="clear" w:color="auto" w:fill="auto"/>
            <w:noWrap/>
            <w:vAlign w:val="center"/>
            <w:hideMark/>
          </w:tcPr>
          <w:p w14:paraId="44F8B1D2" w14:textId="145D7E23" w:rsidR="0008708B" w:rsidRPr="0008708B" w:rsidRDefault="0008708B" w:rsidP="0008708B">
            <w:pPr>
              <w:jc w:val="right"/>
              <w:rPr>
                <w:rFonts w:ascii="Times New Roman" w:eastAsia="Times New Roman" w:hAnsi="Times New Roman" w:cs="Times New Roman"/>
                <w:color w:val="000000"/>
                <w:sz w:val="22"/>
                <w:szCs w:val="22"/>
                <w:lang w:eastAsia="fr-FR"/>
              </w:rPr>
            </w:pPr>
            <w:r>
              <w:rPr>
                <w:rFonts w:ascii="Times New Roman" w:eastAsia="Times New Roman" w:hAnsi="Times New Roman" w:cs="Times New Roman"/>
                <w:color w:val="000000"/>
                <w:sz w:val="22"/>
                <w:szCs w:val="22"/>
                <w:lang w:eastAsia="fr-FR"/>
              </w:rPr>
              <w:t xml:space="preserve">3500000 </w:t>
            </w:r>
          </w:p>
        </w:tc>
      </w:tr>
      <w:tr w:rsidR="0008708B" w:rsidRPr="0008708B" w14:paraId="0561D46D" w14:textId="77777777" w:rsidTr="0008708B">
        <w:trPr>
          <w:trHeight w:val="320"/>
        </w:trPr>
        <w:tc>
          <w:tcPr>
            <w:tcW w:w="2764" w:type="pct"/>
            <w:tcBorders>
              <w:top w:val="nil"/>
              <w:left w:val="single" w:sz="8" w:space="0" w:color="auto"/>
              <w:bottom w:val="single" w:sz="8" w:space="0" w:color="auto"/>
              <w:right w:val="single" w:sz="8" w:space="0" w:color="auto"/>
            </w:tcBorders>
            <w:shd w:val="clear" w:color="auto" w:fill="auto"/>
            <w:noWrap/>
            <w:vAlign w:val="center"/>
            <w:hideMark/>
          </w:tcPr>
          <w:p w14:paraId="5A6B48A2" w14:textId="77777777" w:rsidR="0008708B" w:rsidRPr="0008708B" w:rsidRDefault="0008708B" w:rsidP="0008708B">
            <w:pPr>
              <w:rPr>
                <w:rFonts w:ascii="Times New Roman" w:eastAsia="Times New Roman" w:hAnsi="Times New Roman" w:cs="Times New Roman"/>
                <w:color w:val="000000"/>
                <w:sz w:val="22"/>
                <w:szCs w:val="22"/>
                <w:lang w:eastAsia="fr-FR"/>
              </w:rPr>
            </w:pPr>
            <w:r w:rsidRPr="0008708B">
              <w:rPr>
                <w:rFonts w:ascii="Times New Roman" w:eastAsia="Times New Roman" w:hAnsi="Times New Roman" w:cs="Times New Roman"/>
                <w:color w:val="000000"/>
                <w:sz w:val="22"/>
                <w:szCs w:val="22"/>
                <w:lang w:eastAsia="fr-FR"/>
              </w:rPr>
              <w:t xml:space="preserve">IMac 27 </w:t>
            </w:r>
            <w:proofErr w:type="spellStart"/>
            <w:r w:rsidRPr="0008708B">
              <w:rPr>
                <w:rFonts w:ascii="Times New Roman" w:eastAsia="Times New Roman" w:hAnsi="Times New Roman" w:cs="Times New Roman"/>
                <w:color w:val="000000"/>
                <w:sz w:val="22"/>
                <w:szCs w:val="22"/>
                <w:lang w:eastAsia="fr-FR"/>
              </w:rPr>
              <w:t>inch</w:t>
            </w:r>
            <w:proofErr w:type="spellEnd"/>
            <w:r w:rsidRPr="0008708B">
              <w:rPr>
                <w:rFonts w:ascii="Times New Roman" w:eastAsia="Times New Roman" w:hAnsi="Times New Roman" w:cs="Times New Roman"/>
                <w:color w:val="000000"/>
                <w:sz w:val="22"/>
                <w:szCs w:val="22"/>
                <w:lang w:eastAsia="fr-FR"/>
              </w:rPr>
              <w:t xml:space="preserve"> </w:t>
            </w:r>
            <w:proofErr w:type="spellStart"/>
            <w:r w:rsidRPr="0008708B">
              <w:rPr>
                <w:rFonts w:ascii="Times New Roman" w:eastAsia="Times New Roman" w:hAnsi="Times New Roman" w:cs="Times New Roman"/>
                <w:color w:val="000000"/>
                <w:sz w:val="22"/>
                <w:szCs w:val="22"/>
                <w:lang w:eastAsia="fr-FR"/>
              </w:rPr>
              <w:t>mounting</w:t>
            </w:r>
            <w:proofErr w:type="spellEnd"/>
            <w:r w:rsidRPr="0008708B">
              <w:rPr>
                <w:rFonts w:ascii="Times New Roman" w:eastAsia="Times New Roman" w:hAnsi="Times New Roman" w:cs="Times New Roman"/>
                <w:color w:val="000000"/>
                <w:sz w:val="22"/>
                <w:szCs w:val="22"/>
                <w:lang w:eastAsia="fr-FR"/>
              </w:rPr>
              <w:t xml:space="preserve"> </w:t>
            </w:r>
          </w:p>
        </w:tc>
        <w:tc>
          <w:tcPr>
            <w:tcW w:w="148" w:type="pct"/>
            <w:tcBorders>
              <w:top w:val="nil"/>
              <w:left w:val="nil"/>
              <w:bottom w:val="single" w:sz="8" w:space="0" w:color="auto"/>
              <w:right w:val="single" w:sz="8" w:space="0" w:color="auto"/>
            </w:tcBorders>
            <w:shd w:val="clear" w:color="auto" w:fill="auto"/>
            <w:noWrap/>
            <w:vAlign w:val="center"/>
            <w:hideMark/>
          </w:tcPr>
          <w:p w14:paraId="60CE683C" w14:textId="77777777" w:rsidR="0008708B" w:rsidRPr="0008708B" w:rsidRDefault="0008708B" w:rsidP="0008708B">
            <w:pPr>
              <w:jc w:val="center"/>
              <w:rPr>
                <w:rFonts w:ascii="Times New Roman" w:eastAsia="Times New Roman" w:hAnsi="Times New Roman" w:cs="Times New Roman"/>
                <w:color w:val="000000"/>
                <w:sz w:val="22"/>
                <w:szCs w:val="22"/>
                <w:lang w:eastAsia="fr-FR"/>
              </w:rPr>
            </w:pPr>
            <w:r w:rsidRPr="0008708B">
              <w:rPr>
                <w:rFonts w:ascii="Times New Roman" w:eastAsia="Times New Roman" w:hAnsi="Times New Roman" w:cs="Times New Roman"/>
                <w:color w:val="000000"/>
                <w:sz w:val="22"/>
                <w:szCs w:val="22"/>
                <w:lang w:eastAsia="fr-FR"/>
              </w:rPr>
              <w:t>4</w:t>
            </w:r>
          </w:p>
        </w:tc>
        <w:tc>
          <w:tcPr>
            <w:tcW w:w="1076" w:type="pct"/>
            <w:tcBorders>
              <w:top w:val="nil"/>
              <w:left w:val="nil"/>
              <w:bottom w:val="single" w:sz="8" w:space="0" w:color="auto"/>
              <w:right w:val="single" w:sz="8" w:space="0" w:color="auto"/>
            </w:tcBorders>
            <w:shd w:val="clear" w:color="auto" w:fill="auto"/>
            <w:noWrap/>
            <w:vAlign w:val="center"/>
            <w:hideMark/>
          </w:tcPr>
          <w:p w14:paraId="6981A986" w14:textId="77777777" w:rsidR="0008708B" w:rsidRPr="0008708B" w:rsidRDefault="0008708B" w:rsidP="0008708B">
            <w:pPr>
              <w:jc w:val="right"/>
              <w:rPr>
                <w:rFonts w:ascii="Times New Roman" w:eastAsia="Times New Roman" w:hAnsi="Times New Roman" w:cs="Times New Roman"/>
                <w:color w:val="000000"/>
                <w:sz w:val="22"/>
                <w:szCs w:val="22"/>
                <w:lang w:eastAsia="fr-FR"/>
              </w:rPr>
            </w:pPr>
            <w:r w:rsidRPr="0008708B">
              <w:rPr>
                <w:rFonts w:ascii="Times New Roman" w:eastAsia="Times New Roman" w:hAnsi="Times New Roman" w:cs="Times New Roman"/>
                <w:color w:val="000000"/>
                <w:sz w:val="22"/>
                <w:szCs w:val="22"/>
                <w:lang w:eastAsia="fr-FR"/>
              </w:rPr>
              <w:t>831945</w:t>
            </w:r>
          </w:p>
        </w:tc>
        <w:tc>
          <w:tcPr>
            <w:tcW w:w="1012" w:type="pct"/>
            <w:tcBorders>
              <w:top w:val="nil"/>
              <w:left w:val="nil"/>
              <w:bottom w:val="single" w:sz="8" w:space="0" w:color="auto"/>
              <w:right w:val="single" w:sz="8" w:space="0" w:color="auto"/>
            </w:tcBorders>
            <w:shd w:val="clear" w:color="auto" w:fill="auto"/>
            <w:noWrap/>
            <w:vAlign w:val="center"/>
            <w:hideMark/>
          </w:tcPr>
          <w:p w14:paraId="2E5170D1" w14:textId="77777777" w:rsidR="0008708B" w:rsidRPr="0008708B" w:rsidRDefault="0008708B" w:rsidP="0008708B">
            <w:pPr>
              <w:jc w:val="right"/>
              <w:rPr>
                <w:rFonts w:ascii="Times New Roman" w:eastAsia="Times New Roman" w:hAnsi="Times New Roman" w:cs="Times New Roman"/>
                <w:color w:val="000000"/>
                <w:sz w:val="22"/>
                <w:szCs w:val="22"/>
                <w:lang w:eastAsia="fr-FR"/>
              </w:rPr>
            </w:pPr>
            <w:r w:rsidRPr="0008708B">
              <w:rPr>
                <w:rFonts w:ascii="Times New Roman" w:eastAsia="Times New Roman" w:hAnsi="Times New Roman" w:cs="Times New Roman"/>
                <w:color w:val="000000"/>
                <w:sz w:val="22"/>
                <w:szCs w:val="22"/>
                <w:lang w:eastAsia="fr-FR"/>
              </w:rPr>
              <w:t>3327780</w:t>
            </w:r>
          </w:p>
        </w:tc>
      </w:tr>
      <w:tr w:rsidR="0008708B" w:rsidRPr="0008708B" w14:paraId="226ABCB4" w14:textId="77777777" w:rsidTr="0008708B">
        <w:trPr>
          <w:trHeight w:val="320"/>
        </w:trPr>
        <w:tc>
          <w:tcPr>
            <w:tcW w:w="2764" w:type="pct"/>
            <w:tcBorders>
              <w:top w:val="nil"/>
              <w:left w:val="single" w:sz="8" w:space="0" w:color="auto"/>
              <w:bottom w:val="single" w:sz="8" w:space="0" w:color="auto"/>
              <w:right w:val="single" w:sz="8" w:space="0" w:color="auto"/>
            </w:tcBorders>
            <w:shd w:val="clear" w:color="auto" w:fill="auto"/>
            <w:noWrap/>
            <w:vAlign w:val="center"/>
            <w:hideMark/>
          </w:tcPr>
          <w:p w14:paraId="151F0C8D" w14:textId="77777777" w:rsidR="0008708B" w:rsidRPr="0008708B" w:rsidRDefault="0008708B" w:rsidP="0008708B">
            <w:pPr>
              <w:rPr>
                <w:rFonts w:ascii="Times New Roman" w:eastAsia="Times New Roman" w:hAnsi="Times New Roman" w:cs="Times New Roman"/>
                <w:color w:val="000000"/>
                <w:sz w:val="22"/>
                <w:szCs w:val="22"/>
                <w:lang w:eastAsia="fr-FR"/>
              </w:rPr>
            </w:pPr>
            <w:r w:rsidRPr="0008708B">
              <w:rPr>
                <w:rFonts w:ascii="Times New Roman" w:eastAsia="Times New Roman" w:hAnsi="Times New Roman" w:cs="Times New Roman"/>
                <w:color w:val="000000"/>
                <w:sz w:val="22"/>
                <w:szCs w:val="22"/>
                <w:lang w:eastAsia="fr-FR"/>
              </w:rPr>
              <w:t xml:space="preserve">Hard </w:t>
            </w:r>
            <w:proofErr w:type="spellStart"/>
            <w:r w:rsidRPr="0008708B">
              <w:rPr>
                <w:rFonts w:ascii="Times New Roman" w:eastAsia="Times New Roman" w:hAnsi="Times New Roman" w:cs="Times New Roman"/>
                <w:color w:val="000000"/>
                <w:sz w:val="22"/>
                <w:szCs w:val="22"/>
                <w:lang w:eastAsia="fr-FR"/>
              </w:rPr>
              <w:t>disk</w:t>
            </w:r>
            <w:proofErr w:type="spellEnd"/>
            <w:r w:rsidRPr="0008708B">
              <w:rPr>
                <w:rFonts w:ascii="Times New Roman" w:eastAsia="Times New Roman" w:hAnsi="Times New Roman" w:cs="Times New Roman"/>
                <w:color w:val="000000"/>
                <w:sz w:val="22"/>
                <w:szCs w:val="22"/>
                <w:lang w:eastAsia="fr-FR"/>
              </w:rPr>
              <w:t xml:space="preserve"> 5TB </w:t>
            </w:r>
          </w:p>
        </w:tc>
        <w:tc>
          <w:tcPr>
            <w:tcW w:w="148" w:type="pct"/>
            <w:tcBorders>
              <w:top w:val="nil"/>
              <w:left w:val="nil"/>
              <w:bottom w:val="single" w:sz="8" w:space="0" w:color="auto"/>
              <w:right w:val="single" w:sz="8" w:space="0" w:color="auto"/>
            </w:tcBorders>
            <w:shd w:val="clear" w:color="auto" w:fill="auto"/>
            <w:noWrap/>
            <w:vAlign w:val="center"/>
            <w:hideMark/>
          </w:tcPr>
          <w:p w14:paraId="6331447A" w14:textId="77777777" w:rsidR="0008708B" w:rsidRPr="0008708B" w:rsidRDefault="0008708B" w:rsidP="0008708B">
            <w:pPr>
              <w:jc w:val="center"/>
              <w:rPr>
                <w:rFonts w:ascii="Times New Roman" w:eastAsia="Times New Roman" w:hAnsi="Times New Roman" w:cs="Times New Roman"/>
                <w:color w:val="000000"/>
                <w:sz w:val="22"/>
                <w:szCs w:val="22"/>
                <w:lang w:eastAsia="fr-FR"/>
              </w:rPr>
            </w:pPr>
            <w:r w:rsidRPr="0008708B">
              <w:rPr>
                <w:rFonts w:ascii="Times New Roman" w:eastAsia="Times New Roman" w:hAnsi="Times New Roman" w:cs="Times New Roman"/>
                <w:color w:val="000000"/>
                <w:sz w:val="22"/>
                <w:szCs w:val="22"/>
                <w:lang w:eastAsia="fr-FR"/>
              </w:rPr>
              <w:t>5</w:t>
            </w:r>
          </w:p>
        </w:tc>
        <w:tc>
          <w:tcPr>
            <w:tcW w:w="1076" w:type="pct"/>
            <w:tcBorders>
              <w:top w:val="nil"/>
              <w:left w:val="nil"/>
              <w:bottom w:val="single" w:sz="8" w:space="0" w:color="auto"/>
              <w:right w:val="single" w:sz="8" w:space="0" w:color="auto"/>
            </w:tcBorders>
            <w:shd w:val="clear" w:color="auto" w:fill="auto"/>
            <w:noWrap/>
            <w:vAlign w:val="center"/>
            <w:hideMark/>
          </w:tcPr>
          <w:p w14:paraId="741CF28E" w14:textId="77777777" w:rsidR="0008708B" w:rsidRPr="0008708B" w:rsidRDefault="0008708B" w:rsidP="0008708B">
            <w:pPr>
              <w:jc w:val="right"/>
              <w:rPr>
                <w:rFonts w:ascii="Times New Roman" w:eastAsia="Times New Roman" w:hAnsi="Times New Roman" w:cs="Times New Roman"/>
                <w:color w:val="000000"/>
                <w:sz w:val="22"/>
                <w:szCs w:val="22"/>
                <w:lang w:eastAsia="fr-FR"/>
              </w:rPr>
            </w:pPr>
            <w:r w:rsidRPr="0008708B">
              <w:rPr>
                <w:rFonts w:ascii="Times New Roman" w:eastAsia="Times New Roman" w:hAnsi="Times New Roman" w:cs="Times New Roman"/>
                <w:color w:val="000000"/>
                <w:sz w:val="22"/>
                <w:szCs w:val="22"/>
                <w:lang w:eastAsia="fr-FR"/>
              </w:rPr>
              <w:t>126 534</w:t>
            </w:r>
          </w:p>
        </w:tc>
        <w:tc>
          <w:tcPr>
            <w:tcW w:w="1012" w:type="pct"/>
            <w:tcBorders>
              <w:top w:val="nil"/>
              <w:left w:val="nil"/>
              <w:bottom w:val="single" w:sz="8" w:space="0" w:color="auto"/>
              <w:right w:val="single" w:sz="8" w:space="0" w:color="auto"/>
            </w:tcBorders>
            <w:shd w:val="clear" w:color="auto" w:fill="auto"/>
            <w:noWrap/>
            <w:vAlign w:val="center"/>
            <w:hideMark/>
          </w:tcPr>
          <w:p w14:paraId="1592238E" w14:textId="77777777" w:rsidR="0008708B" w:rsidRPr="0008708B" w:rsidRDefault="0008708B" w:rsidP="0008708B">
            <w:pPr>
              <w:jc w:val="right"/>
              <w:rPr>
                <w:rFonts w:ascii="Times New Roman" w:eastAsia="Times New Roman" w:hAnsi="Times New Roman" w:cs="Times New Roman"/>
                <w:color w:val="000000"/>
                <w:sz w:val="22"/>
                <w:szCs w:val="22"/>
                <w:lang w:eastAsia="fr-FR"/>
              </w:rPr>
            </w:pPr>
            <w:r w:rsidRPr="0008708B">
              <w:rPr>
                <w:rFonts w:ascii="Times New Roman" w:eastAsia="Times New Roman" w:hAnsi="Times New Roman" w:cs="Times New Roman"/>
                <w:color w:val="000000"/>
                <w:sz w:val="22"/>
                <w:szCs w:val="22"/>
                <w:lang w:eastAsia="fr-FR"/>
              </w:rPr>
              <w:t>632672</w:t>
            </w:r>
          </w:p>
        </w:tc>
      </w:tr>
      <w:tr w:rsidR="0008708B" w:rsidRPr="0008708B" w14:paraId="42C8F44B" w14:textId="77777777" w:rsidTr="0008708B">
        <w:trPr>
          <w:trHeight w:val="320"/>
        </w:trPr>
        <w:tc>
          <w:tcPr>
            <w:tcW w:w="2764" w:type="pct"/>
            <w:tcBorders>
              <w:top w:val="nil"/>
              <w:left w:val="single" w:sz="8" w:space="0" w:color="auto"/>
              <w:bottom w:val="single" w:sz="8" w:space="0" w:color="auto"/>
              <w:right w:val="single" w:sz="8" w:space="0" w:color="auto"/>
            </w:tcBorders>
            <w:shd w:val="clear" w:color="auto" w:fill="auto"/>
            <w:noWrap/>
            <w:vAlign w:val="center"/>
            <w:hideMark/>
          </w:tcPr>
          <w:p w14:paraId="73D60F1E" w14:textId="77777777" w:rsidR="0008708B" w:rsidRPr="0008708B" w:rsidRDefault="0008708B" w:rsidP="0008708B">
            <w:pPr>
              <w:rPr>
                <w:rFonts w:ascii="Times New Roman" w:eastAsia="Times New Roman" w:hAnsi="Times New Roman" w:cs="Times New Roman"/>
                <w:color w:val="000000"/>
                <w:sz w:val="22"/>
                <w:szCs w:val="22"/>
                <w:lang w:eastAsia="fr-FR"/>
              </w:rPr>
            </w:pPr>
          </w:p>
        </w:tc>
        <w:tc>
          <w:tcPr>
            <w:tcW w:w="148" w:type="pct"/>
            <w:tcBorders>
              <w:top w:val="nil"/>
              <w:left w:val="nil"/>
              <w:bottom w:val="single" w:sz="8" w:space="0" w:color="auto"/>
              <w:right w:val="single" w:sz="8" w:space="0" w:color="auto"/>
            </w:tcBorders>
            <w:shd w:val="clear" w:color="auto" w:fill="auto"/>
            <w:noWrap/>
            <w:vAlign w:val="center"/>
            <w:hideMark/>
          </w:tcPr>
          <w:p w14:paraId="760EE7E8" w14:textId="77777777" w:rsidR="0008708B" w:rsidRPr="0008708B" w:rsidRDefault="0008708B" w:rsidP="0008708B">
            <w:pPr>
              <w:rPr>
                <w:rFonts w:ascii="Times New Roman" w:eastAsia="Times New Roman" w:hAnsi="Times New Roman" w:cs="Times New Roman"/>
                <w:color w:val="000000"/>
                <w:sz w:val="22"/>
                <w:szCs w:val="22"/>
                <w:lang w:eastAsia="fr-FR"/>
              </w:rPr>
            </w:pPr>
          </w:p>
        </w:tc>
        <w:tc>
          <w:tcPr>
            <w:tcW w:w="1076" w:type="pct"/>
            <w:tcBorders>
              <w:top w:val="nil"/>
              <w:left w:val="nil"/>
              <w:bottom w:val="single" w:sz="8" w:space="0" w:color="auto"/>
              <w:right w:val="single" w:sz="8" w:space="0" w:color="auto"/>
            </w:tcBorders>
            <w:shd w:val="clear" w:color="auto" w:fill="auto"/>
            <w:noWrap/>
            <w:vAlign w:val="center"/>
            <w:hideMark/>
          </w:tcPr>
          <w:p w14:paraId="34E3B2C8" w14:textId="77777777" w:rsidR="0008708B" w:rsidRPr="0008708B" w:rsidRDefault="0008708B" w:rsidP="0008708B">
            <w:pPr>
              <w:rPr>
                <w:rFonts w:ascii="Times New Roman" w:eastAsia="Times New Roman" w:hAnsi="Times New Roman" w:cs="Times New Roman"/>
                <w:color w:val="000000"/>
                <w:sz w:val="22"/>
                <w:szCs w:val="22"/>
                <w:lang w:eastAsia="fr-FR"/>
              </w:rPr>
            </w:pPr>
          </w:p>
        </w:tc>
        <w:tc>
          <w:tcPr>
            <w:tcW w:w="1012" w:type="pct"/>
            <w:tcBorders>
              <w:top w:val="nil"/>
              <w:left w:val="nil"/>
              <w:bottom w:val="single" w:sz="8" w:space="0" w:color="auto"/>
              <w:right w:val="single" w:sz="8" w:space="0" w:color="auto"/>
            </w:tcBorders>
            <w:shd w:val="clear" w:color="auto" w:fill="auto"/>
            <w:noWrap/>
            <w:vAlign w:val="center"/>
            <w:hideMark/>
          </w:tcPr>
          <w:p w14:paraId="1E4E741B" w14:textId="43DCE4D4" w:rsidR="0008708B" w:rsidRPr="0008708B" w:rsidRDefault="00141F73" w:rsidP="0008708B">
            <w:pPr>
              <w:jc w:val="right"/>
              <w:rPr>
                <w:rFonts w:ascii="Times New Roman" w:eastAsia="Times New Roman" w:hAnsi="Times New Roman" w:cs="Times New Roman"/>
                <w:color w:val="000000"/>
                <w:sz w:val="22"/>
                <w:szCs w:val="22"/>
                <w:lang w:eastAsia="fr-FR"/>
              </w:rPr>
            </w:pPr>
            <w:r>
              <w:rPr>
                <w:rFonts w:ascii="Times New Roman" w:eastAsia="Times New Roman" w:hAnsi="Times New Roman" w:cs="Times New Roman"/>
                <w:color w:val="000000"/>
                <w:sz w:val="22"/>
                <w:szCs w:val="22"/>
                <w:lang w:eastAsia="fr-FR"/>
              </w:rPr>
              <w:t>7460452</w:t>
            </w:r>
          </w:p>
        </w:tc>
      </w:tr>
    </w:tbl>
    <w:p w14:paraId="4346FA7B" w14:textId="77777777" w:rsidR="0008708B" w:rsidRDefault="0008708B" w:rsidP="004E2542">
      <w:pPr>
        <w:rPr>
          <w:rFonts w:ascii="Times" w:eastAsiaTheme="majorEastAsia" w:hAnsi="Times" w:cstheme="majorBidi"/>
          <w:color w:val="2E74B5" w:themeColor="accent1" w:themeShade="BF"/>
        </w:rPr>
      </w:pPr>
    </w:p>
    <w:tbl>
      <w:tblPr>
        <w:tblW w:w="5000" w:type="pct"/>
        <w:tblCellMar>
          <w:left w:w="70" w:type="dxa"/>
          <w:right w:w="70" w:type="dxa"/>
        </w:tblCellMar>
        <w:tblLook w:val="04A0" w:firstRow="1" w:lastRow="0" w:firstColumn="1" w:lastColumn="0" w:noHBand="0" w:noVBand="1"/>
      </w:tblPr>
      <w:tblGrid>
        <w:gridCol w:w="5061"/>
        <w:gridCol w:w="263"/>
        <w:gridCol w:w="1907"/>
        <w:gridCol w:w="1835"/>
      </w:tblGrid>
      <w:tr w:rsidR="00A25349" w:rsidRPr="00A25349" w14:paraId="346ADCEF" w14:textId="77777777" w:rsidTr="00A25349">
        <w:trPr>
          <w:trHeight w:val="320"/>
        </w:trPr>
        <w:tc>
          <w:tcPr>
            <w:tcW w:w="3988" w:type="pct"/>
            <w:gridSpan w:val="3"/>
            <w:tcBorders>
              <w:top w:val="nil"/>
              <w:left w:val="nil"/>
              <w:bottom w:val="single" w:sz="8" w:space="0" w:color="auto"/>
              <w:right w:val="nil"/>
            </w:tcBorders>
            <w:shd w:val="clear" w:color="auto" w:fill="auto"/>
            <w:noWrap/>
            <w:vAlign w:val="center"/>
            <w:hideMark/>
          </w:tcPr>
          <w:p w14:paraId="196D282C" w14:textId="77777777" w:rsidR="00A25349" w:rsidRPr="00A25349" w:rsidRDefault="00A25349" w:rsidP="00A25349">
            <w:pPr>
              <w:rPr>
                <w:rFonts w:ascii="Times New Roman" w:eastAsia="Times New Roman" w:hAnsi="Times New Roman" w:cs="Times New Roman"/>
                <w:b/>
                <w:bCs/>
                <w:color w:val="000000"/>
                <w:sz w:val="22"/>
                <w:szCs w:val="22"/>
                <w:lang w:eastAsia="fr-FR"/>
              </w:rPr>
            </w:pPr>
            <w:r w:rsidRPr="00A25349">
              <w:rPr>
                <w:rFonts w:ascii="Times New Roman" w:eastAsia="Times New Roman" w:hAnsi="Times New Roman" w:cs="Times New Roman"/>
                <w:b/>
                <w:bCs/>
                <w:color w:val="000000"/>
                <w:sz w:val="22"/>
                <w:szCs w:val="22"/>
                <w:lang w:eastAsia="fr-FR"/>
              </w:rPr>
              <w:t>MOBILE EQUIPMENT</w:t>
            </w:r>
          </w:p>
        </w:tc>
        <w:tc>
          <w:tcPr>
            <w:tcW w:w="1012" w:type="pct"/>
            <w:tcBorders>
              <w:top w:val="nil"/>
              <w:left w:val="nil"/>
              <w:bottom w:val="nil"/>
              <w:right w:val="nil"/>
            </w:tcBorders>
            <w:shd w:val="clear" w:color="auto" w:fill="auto"/>
            <w:noWrap/>
            <w:vAlign w:val="bottom"/>
            <w:hideMark/>
          </w:tcPr>
          <w:p w14:paraId="0BAAD99C" w14:textId="77777777" w:rsidR="00A25349" w:rsidRPr="00A25349" w:rsidRDefault="00A25349" w:rsidP="00A25349">
            <w:pPr>
              <w:rPr>
                <w:rFonts w:ascii="Times New Roman" w:eastAsia="Times New Roman" w:hAnsi="Times New Roman" w:cs="Times New Roman"/>
                <w:b/>
                <w:bCs/>
                <w:color w:val="000000"/>
                <w:sz w:val="22"/>
                <w:szCs w:val="22"/>
                <w:lang w:eastAsia="fr-FR"/>
              </w:rPr>
            </w:pPr>
          </w:p>
        </w:tc>
      </w:tr>
      <w:tr w:rsidR="00A25349" w:rsidRPr="00A25349" w14:paraId="6FB793BB" w14:textId="77777777" w:rsidTr="00A25349">
        <w:trPr>
          <w:trHeight w:val="320"/>
        </w:trPr>
        <w:tc>
          <w:tcPr>
            <w:tcW w:w="2791" w:type="pct"/>
            <w:tcBorders>
              <w:top w:val="nil"/>
              <w:left w:val="single" w:sz="8" w:space="0" w:color="auto"/>
              <w:bottom w:val="single" w:sz="8" w:space="0" w:color="auto"/>
              <w:right w:val="single" w:sz="8" w:space="0" w:color="auto"/>
            </w:tcBorders>
            <w:shd w:val="clear" w:color="auto" w:fill="auto"/>
            <w:noWrap/>
            <w:vAlign w:val="center"/>
            <w:hideMark/>
          </w:tcPr>
          <w:p w14:paraId="02AA9D90" w14:textId="77777777" w:rsidR="00A25349" w:rsidRPr="00A25349" w:rsidRDefault="00A25349" w:rsidP="00A25349">
            <w:pPr>
              <w:rPr>
                <w:rFonts w:ascii="Times New Roman" w:eastAsia="Times New Roman" w:hAnsi="Times New Roman" w:cs="Times New Roman"/>
                <w:color w:val="000000"/>
                <w:sz w:val="22"/>
                <w:szCs w:val="22"/>
                <w:lang w:eastAsia="fr-FR"/>
              </w:rPr>
            </w:pPr>
            <w:r w:rsidRPr="00A25349">
              <w:rPr>
                <w:rFonts w:ascii="Times New Roman" w:eastAsia="Times New Roman" w:hAnsi="Times New Roman" w:cs="Times New Roman"/>
                <w:color w:val="000000"/>
                <w:sz w:val="22"/>
                <w:szCs w:val="22"/>
                <w:lang w:eastAsia="fr-FR"/>
              </w:rPr>
              <w:t xml:space="preserve">The car 200 (double </w:t>
            </w:r>
            <w:proofErr w:type="spellStart"/>
            <w:r w:rsidRPr="00A25349">
              <w:rPr>
                <w:rFonts w:ascii="Times New Roman" w:eastAsia="Times New Roman" w:hAnsi="Times New Roman" w:cs="Times New Roman"/>
                <w:color w:val="000000"/>
                <w:sz w:val="22"/>
                <w:szCs w:val="22"/>
                <w:lang w:eastAsia="fr-FR"/>
              </w:rPr>
              <w:t>cabin</w:t>
            </w:r>
            <w:proofErr w:type="spellEnd"/>
            <w:r w:rsidRPr="00A25349">
              <w:rPr>
                <w:rFonts w:ascii="Times New Roman" w:eastAsia="Times New Roman" w:hAnsi="Times New Roman" w:cs="Times New Roman"/>
                <w:color w:val="000000"/>
                <w:sz w:val="22"/>
                <w:szCs w:val="22"/>
                <w:lang w:eastAsia="fr-FR"/>
              </w:rPr>
              <w:t xml:space="preserve">) </w:t>
            </w:r>
          </w:p>
        </w:tc>
        <w:tc>
          <w:tcPr>
            <w:tcW w:w="145" w:type="pct"/>
            <w:tcBorders>
              <w:top w:val="nil"/>
              <w:left w:val="nil"/>
              <w:bottom w:val="single" w:sz="8" w:space="0" w:color="auto"/>
              <w:right w:val="single" w:sz="8" w:space="0" w:color="auto"/>
            </w:tcBorders>
            <w:shd w:val="clear" w:color="auto" w:fill="auto"/>
            <w:noWrap/>
            <w:vAlign w:val="center"/>
            <w:hideMark/>
          </w:tcPr>
          <w:p w14:paraId="666B3D88" w14:textId="77777777" w:rsidR="00A25349" w:rsidRPr="00A25349" w:rsidRDefault="00A25349" w:rsidP="00A25349">
            <w:pPr>
              <w:jc w:val="center"/>
              <w:rPr>
                <w:rFonts w:ascii="Times New Roman" w:eastAsia="Times New Roman" w:hAnsi="Times New Roman" w:cs="Times New Roman"/>
                <w:color w:val="000000"/>
                <w:sz w:val="22"/>
                <w:szCs w:val="22"/>
                <w:lang w:eastAsia="fr-FR"/>
              </w:rPr>
            </w:pPr>
            <w:r w:rsidRPr="00A25349">
              <w:rPr>
                <w:rFonts w:ascii="Times New Roman" w:eastAsia="Times New Roman" w:hAnsi="Times New Roman" w:cs="Times New Roman"/>
                <w:color w:val="000000"/>
                <w:sz w:val="22"/>
                <w:szCs w:val="22"/>
                <w:lang w:eastAsia="fr-FR"/>
              </w:rPr>
              <w:t>2</w:t>
            </w:r>
          </w:p>
        </w:tc>
        <w:tc>
          <w:tcPr>
            <w:tcW w:w="1052" w:type="pct"/>
            <w:tcBorders>
              <w:top w:val="nil"/>
              <w:left w:val="nil"/>
              <w:bottom w:val="single" w:sz="8" w:space="0" w:color="auto"/>
              <w:right w:val="single" w:sz="8" w:space="0" w:color="auto"/>
            </w:tcBorders>
            <w:shd w:val="clear" w:color="auto" w:fill="auto"/>
            <w:noWrap/>
            <w:vAlign w:val="center"/>
            <w:hideMark/>
          </w:tcPr>
          <w:p w14:paraId="3B24684B" w14:textId="77777777" w:rsidR="00A25349" w:rsidRPr="00A25349" w:rsidRDefault="00A25349" w:rsidP="00A25349">
            <w:pPr>
              <w:jc w:val="right"/>
              <w:rPr>
                <w:rFonts w:ascii="Times New Roman" w:eastAsia="Times New Roman" w:hAnsi="Times New Roman" w:cs="Times New Roman"/>
                <w:color w:val="000000"/>
                <w:sz w:val="22"/>
                <w:szCs w:val="22"/>
                <w:lang w:eastAsia="fr-FR"/>
              </w:rPr>
            </w:pPr>
            <w:r w:rsidRPr="00A25349">
              <w:rPr>
                <w:rFonts w:ascii="Times New Roman" w:eastAsia="Times New Roman" w:hAnsi="Times New Roman" w:cs="Times New Roman"/>
                <w:color w:val="000000"/>
                <w:sz w:val="22"/>
                <w:szCs w:val="22"/>
                <w:lang w:eastAsia="fr-FR"/>
              </w:rPr>
              <w:t>20,812,500</w:t>
            </w:r>
          </w:p>
        </w:tc>
        <w:tc>
          <w:tcPr>
            <w:tcW w:w="1012" w:type="pct"/>
            <w:tcBorders>
              <w:top w:val="single" w:sz="8" w:space="0" w:color="auto"/>
              <w:left w:val="nil"/>
              <w:bottom w:val="single" w:sz="8" w:space="0" w:color="auto"/>
              <w:right w:val="single" w:sz="8" w:space="0" w:color="auto"/>
            </w:tcBorders>
            <w:shd w:val="clear" w:color="auto" w:fill="auto"/>
            <w:noWrap/>
            <w:vAlign w:val="center"/>
            <w:hideMark/>
          </w:tcPr>
          <w:p w14:paraId="7EC1E693" w14:textId="77777777" w:rsidR="00A25349" w:rsidRPr="00A25349" w:rsidRDefault="00A25349" w:rsidP="00A25349">
            <w:pPr>
              <w:jc w:val="right"/>
              <w:rPr>
                <w:rFonts w:ascii="Times New Roman" w:eastAsia="Times New Roman" w:hAnsi="Times New Roman" w:cs="Times New Roman"/>
                <w:color w:val="000000"/>
                <w:sz w:val="22"/>
                <w:szCs w:val="22"/>
                <w:lang w:eastAsia="fr-FR"/>
              </w:rPr>
            </w:pPr>
            <w:r w:rsidRPr="00A25349">
              <w:rPr>
                <w:rFonts w:ascii="Times New Roman" w:eastAsia="Times New Roman" w:hAnsi="Times New Roman" w:cs="Times New Roman"/>
                <w:color w:val="000000"/>
                <w:sz w:val="22"/>
                <w:szCs w:val="22"/>
                <w:lang w:eastAsia="fr-FR"/>
              </w:rPr>
              <w:t>41625000</w:t>
            </w:r>
          </w:p>
        </w:tc>
      </w:tr>
      <w:tr w:rsidR="00A25349" w:rsidRPr="00A25349" w14:paraId="652F0315" w14:textId="77777777" w:rsidTr="00A25349">
        <w:trPr>
          <w:trHeight w:val="320"/>
        </w:trPr>
        <w:tc>
          <w:tcPr>
            <w:tcW w:w="2791" w:type="pct"/>
            <w:tcBorders>
              <w:top w:val="nil"/>
              <w:left w:val="nil"/>
              <w:bottom w:val="single" w:sz="8" w:space="0" w:color="auto"/>
              <w:right w:val="nil"/>
            </w:tcBorders>
            <w:shd w:val="clear" w:color="auto" w:fill="auto"/>
            <w:noWrap/>
            <w:vAlign w:val="center"/>
            <w:hideMark/>
          </w:tcPr>
          <w:p w14:paraId="7FCEE7CB" w14:textId="77777777" w:rsidR="00A25349" w:rsidRPr="00A25349" w:rsidRDefault="00A25349" w:rsidP="00A25349">
            <w:pPr>
              <w:rPr>
                <w:rFonts w:ascii="Times New Roman" w:eastAsia="Times New Roman" w:hAnsi="Times New Roman" w:cs="Times New Roman"/>
                <w:color w:val="000000"/>
                <w:sz w:val="22"/>
                <w:szCs w:val="22"/>
                <w:lang w:eastAsia="fr-FR"/>
              </w:rPr>
            </w:pPr>
          </w:p>
        </w:tc>
        <w:tc>
          <w:tcPr>
            <w:tcW w:w="145" w:type="pct"/>
            <w:tcBorders>
              <w:top w:val="nil"/>
              <w:left w:val="nil"/>
              <w:bottom w:val="single" w:sz="8" w:space="0" w:color="auto"/>
              <w:right w:val="nil"/>
            </w:tcBorders>
            <w:shd w:val="clear" w:color="auto" w:fill="auto"/>
            <w:noWrap/>
            <w:vAlign w:val="center"/>
            <w:hideMark/>
          </w:tcPr>
          <w:p w14:paraId="3F9F4FD5" w14:textId="77777777" w:rsidR="00A25349" w:rsidRPr="00A25349" w:rsidRDefault="00A25349" w:rsidP="00A25349">
            <w:pPr>
              <w:rPr>
                <w:rFonts w:ascii="Times New Roman" w:eastAsia="Times New Roman" w:hAnsi="Times New Roman" w:cs="Times New Roman"/>
                <w:color w:val="000000"/>
                <w:sz w:val="22"/>
                <w:szCs w:val="22"/>
                <w:lang w:eastAsia="fr-FR"/>
              </w:rPr>
            </w:pPr>
          </w:p>
        </w:tc>
        <w:tc>
          <w:tcPr>
            <w:tcW w:w="1052" w:type="pct"/>
            <w:tcBorders>
              <w:top w:val="nil"/>
              <w:left w:val="nil"/>
              <w:bottom w:val="single" w:sz="8" w:space="0" w:color="auto"/>
              <w:right w:val="nil"/>
            </w:tcBorders>
            <w:shd w:val="clear" w:color="auto" w:fill="auto"/>
            <w:noWrap/>
            <w:vAlign w:val="center"/>
            <w:hideMark/>
          </w:tcPr>
          <w:p w14:paraId="5DC6663C" w14:textId="77777777" w:rsidR="00A25349" w:rsidRPr="00A25349" w:rsidRDefault="00A25349" w:rsidP="00A25349">
            <w:pPr>
              <w:rPr>
                <w:rFonts w:ascii="Times New Roman" w:eastAsia="Times New Roman" w:hAnsi="Times New Roman" w:cs="Times New Roman"/>
                <w:color w:val="000000"/>
                <w:sz w:val="22"/>
                <w:szCs w:val="22"/>
                <w:lang w:eastAsia="fr-FR"/>
              </w:rPr>
            </w:pPr>
          </w:p>
        </w:tc>
        <w:tc>
          <w:tcPr>
            <w:tcW w:w="1012" w:type="pct"/>
            <w:tcBorders>
              <w:top w:val="nil"/>
              <w:left w:val="single" w:sz="8" w:space="0" w:color="auto"/>
              <w:bottom w:val="single" w:sz="8" w:space="0" w:color="auto"/>
              <w:right w:val="single" w:sz="8" w:space="0" w:color="auto"/>
            </w:tcBorders>
            <w:shd w:val="clear" w:color="auto" w:fill="auto"/>
            <w:noWrap/>
            <w:vAlign w:val="center"/>
            <w:hideMark/>
          </w:tcPr>
          <w:p w14:paraId="1F4CED0E" w14:textId="77777777" w:rsidR="00A25349" w:rsidRPr="00A25349" w:rsidRDefault="00A25349" w:rsidP="00A25349">
            <w:pPr>
              <w:jc w:val="right"/>
              <w:rPr>
                <w:rFonts w:ascii="Times New Roman" w:eastAsia="Times New Roman" w:hAnsi="Times New Roman" w:cs="Times New Roman"/>
                <w:color w:val="000000"/>
                <w:sz w:val="22"/>
                <w:szCs w:val="22"/>
                <w:lang w:eastAsia="fr-FR"/>
              </w:rPr>
            </w:pPr>
            <w:r w:rsidRPr="00A25349">
              <w:rPr>
                <w:rFonts w:ascii="Times New Roman" w:eastAsia="Times New Roman" w:hAnsi="Times New Roman" w:cs="Times New Roman"/>
                <w:color w:val="000000"/>
                <w:sz w:val="22"/>
                <w:szCs w:val="22"/>
                <w:lang w:eastAsia="fr-FR"/>
              </w:rPr>
              <w:t>41625000</w:t>
            </w:r>
          </w:p>
        </w:tc>
      </w:tr>
    </w:tbl>
    <w:p w14:paraId="5380C52C" w14:textId="77777777" w:rsidR="005D56BA" w:rsidRDefault="005D56BA" w:rsidP="004E2542">
      <w:pPr>
        <w:rPr>
          <w:rFonts w:ascii="Times" w:eastAsiaTheme="majorEastAsia" w:hAnsi="Times" w:cstheme="majorBidi"/>
          <w:color w:val="2E74B5" w:themeColor="accent1" w:themeShade="BF"/>
        </w:rPr>
      </w:pPr>
    </w:p>
    <w:tbl>
      <w:tblPr>
        <w:tblStyle w:val="Grilledutableau"/>
        <w:tblW w:w="0" w:type="auto"/>
        <w:tblLook w:val="04A0" w:firstRow="1" w:lastRow="0" w:firstColumn="1" w:lastColumn="0" w:noHBand="0" w:noVBand="1"/>
      </w:tblPr>
      <w:tblGrid>
        <w:gridCol w:w="4528"/>
        <w:gridCol w:w="4528"/>
      </w:tblGrid>
      <w:tr w:rsidR="00A25349" w14:paraId="6C06FFCF" w14:textId="77777777" w:rsidTr="00A25349">
        <w:trPr>
          <w:trHeight w:val="250"/>
        </w:trPr>
        <w:tc>
          <w:tcPr>
            <w:tcW w:w="4528" w:type="dxa"/>
          </w:tcPr>
          <w:p w14:paraId="7F9F3487" w14:textId="6390A088" w:rsidR="00A25349" w:rsidRDefault="00A25349" w:rsidP="004E2542">
            <w:pPr>
              <w:rPr>
                <w:rFonts w:ascii="Times" w:eastAsiaTheme="majorEastAsia" w:hAnsi="Times" w:cstheme="majorBidi"/>
                <w:color w:val="2E74B5" w:themeColor="accent1" w:themeShade="BF"/>
              </w:rPr>
            </w:pPr>
            <w:r w:rsidRPr="00A25349">
              <w:rPr>
                <w:rFonts w:ascii="Times New Roman" w:eastAsia="Times New Roman" w:hAnsi="Times New Roman" w:cs="Times New Roman"/>
                <w:b/>
                <w:bCs/>
                <w:color w:val="000000"/>
                <w:sz w:val="22"/>
                <w:szCs w:val="22"/>
                <w:lang w:eastAsia="fr-FR"/>
              </w:rPr>
              <w:t xml:space="preserve">total </w:t>
            </w:r>
            <w:proofErr w:type="spellStart"/>
            <w:r w:rsidRPr="00A25349">
              <w:rPr>
                <w:rFonts w:ascii="Times New Roman" w:eastAsia="Times New Roman" w:hAnsi="Times New Roman" w:cs="Times New Roman"/>
                <w:b/>
                <w:bCs/>
                <w:color w:val="000000"/>
                <w:sz w:val="22"/>
                <w:szCs w:val="22"/>
                <w:lang w:eastAsia="fr-FR"/>
              </w:rPr>
              <w:t>Immobilization</w:t>
            </w:r>
            <w:proofErr w:type="spellEnd"/>
          </w:p>
        </w:tc>
        <w:tc>
          <w:tcPr>
            <w:tcW w:w="4528" w:type="dxa"/>
          </w:tcPr>
          <w:p w14:paraId="19AF100A" w14:textId="3E45BDEC" w:rsidR="00A25349" w:rsidRDefault="00B5542E" w:rsidP="00B5542E">
            <w:pPr>
              <w:jc w:val="right"/>
              <w:rPr>
                <w:rFonts w:ascii="Times" w:eastAsiaTheme="majorEastAsia" w:hAnsi="Times" w:cstheme="majorBidi"/>
                <w:color w:val="2E74B5" w:themeColor="accent1" w:themeShade="BF"/>
              </w:rPr>
            </w:pPr>
            <w:r w:rsidRPr="00B5542E">
              <w:rPr>
                <w:rFonts w:ascii="Times New Roman" w:eastAsia="Times New Roman" w:hAnsi="Times New Roman" w:cs="Times New Roman"/>
                <w:b/>
                <w:bCs/>
                <w:color w:val="000000"/>
                <w:lang w:eastAsia="fr-FR"/>
              </w:rPr>
              <w:t>65,196,452 FCFA</w:t>
            </w:r>
          </w:p>
        </w:tc>
      </w:tr>
    </w:tbl>
    <w:p w14:paraId="35F113DC" w14:textId="77777777" w:rsidR="00A25349" w:rsidRDefault="00A25349" w:rsidP="004E2542">
      <w:pPr>
        <w:rPr>
          <w:rFonts w:ascii="Times" w:eastAsiaTheme="majorEastAsia" w:hAnsi="Times" w:cstheme="majorBidi"/>
          <w:color w:val="2E74B5" w:themeColor="accent1" w:themeShade="BF"/>
        </w:rPr>
      </w:pPr>
    </w:p>
    <w:p w14:paraId="0E191183" w14:textId="395E2D54" w:rsidR="005D56BA" w:rsidRDefault="003451E9" w:rsidP="004E2542">
      <w:pPr>
        <w:rPr>
          <w:rFonts w:ascii="Times" w:eastAsiaTheme="majorEastAsia" w:hAnsi="Times" w:cstheme="majorBidi"/>
          <w:color w:val="2E74B5" w:themeColor="accent1" w:themeShade="BF"/>
        </w:rPr>
      </w:pPr>
      <w:r>
        <w:rPr>
          <w:rFonts w:ascii="Times" w:eastAsiaTheme="majorEastAsia" w:hAnsi="Times" w:cstheme="majorBidi"/>
          <w:color w:val="2E74B5" w:themeColor="accent1" w:themeShade="BF"/>
        </w:rPr>
        <w:t xml:space="preserve">Variable </w:t>
      </w:r>
      <w:proofErr w:type="spellStart"/>
      <w:r>
        <w:rPr>
          <w:rFonts w:ascii="Times" w:eastAsiaTheme="majorEastAsia" w:hAnsi="Times" w:cstheme="majorBidi"/>
          <w:color w:val="2E74B5" w:themeColor="accent1" w:themeShade="BF"/>
        </w:rPr>
        <w:t>expenses</w:t>
      </w:r>
      <w:proofErr w:type="spellEnd"/>
    </w:p>
    <w:p w14:paraId="54A23963" w14:textId="77777777" w:rsidR="00EF23FD" w:rsidRDefault="00EF23FD" w:rsidP="004E2542">
      <w:pPr>
        <w:rPr>
          <w:rFonts w:ascii="Times" w:eastAsiaTheme="majorEastAsia" w:hAnsi="Times" w:cstheme="majorBidi"/>
          <w:color w:val="2E74B5" w:themeColor="accent1" w:themeShade="BF"/>
        </w:rPr>
      </w:pPr>
    </w:p>
    <w:tbl>
      <w:tblPr>
        <w:tblW w:w="5000" w:type="pct"/>
        <w:tblCellMar>
          <w:left w:w="70" w:type="dxa"/>
          <w:right w:w="70" w:type="dxa"/>
        </w:tblCellMar>
        <w:tblLook w:val="04A0" w:firstRow="1" w:lastRow="0" w:firstColumn="1" w:lastColumn="0" w:noHBand="0" w:noVBand="1"/>
      </w:tblPr>
      <w:tblGrid>
        <w:gridCol w:w="4242"/>
        <w:gridCol w:w="1437"/>
        <w:gridCol w:w="1536"/>
        <w:gridCol w:w="1831"/>
      </w:tblGrid>
      <w:tr w:rsidR="00EF23FD" w:rsidRPr="00EF23FD" w14:paraId="649C7D4A" w14:textId="77777777" w:rsidTr="00EF23FD">
        <w:trPr>
          <w:trHeight w:val="320"/>
        </w:trPr>
        <w:tc>
          <w:tcPr>
            <w:tcW w:w="234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91C37D" w14:textId="77777777" w:rsidR="00EF23FD" w:rsidRPr="00EF23FD" w:rsidRDefault="00EF23FD" w:rsidP="00EF23FD">
            <w:pPr>
              <w:jc w:val="center"/>
              <w:rPr>
                <w:rFonts w:ascii="Times New Roman" w:eastAsia="Times New Roman" w:hAnsi="Times New Roman" w:cs="Times New Roman"/>
                <w:b/>
                <w:bCs/>
                <w:color w:val="000000"/>
                <w:sz w:val="20"/>
                <w:szCs w:val="20"/>
                <w:lang w:eastAsia="fr-FR"/>
              </w:rPr>
            </w:pPr>
            <w:r w:rsidRPr="00EF23FD">
              <w:rPr>
                <w:rFonts w:ascii="Times New Roman" w:eastAsia="Times New Roman" w:hAnsi="Times New Roman" w:cs="Times New Roman"/>
                <w:b/>
                <w:bCs/>
                <w:color w:val="000000"/>
                <w:sz w:val="20"/>
                <w:szCs w:val="20"/>
                <w:lang w:eastAsia="fr-FR"/>
              </w:rPr>
              <w:t>DESIGNATION</w:t>
            </w:r>
          </w:p>
        </w:tc>
        <w:tc>
          <w:tcPr>
            <w:tcW w:w="794" w:type="pct"/>
            <w:tcBorders>
              <w:top w:val="single" w:sz="8" w:space="0" w:color="auto"/>
              <w:left w:val="nil"/>
              <w:bottom w:val="single" w:sz="8" w:space="0" w:color="auto"/>
              <w:right w:val="single" w:sz="8" w:space="0" w:color="auto"/>
            </w:tcBorders>
            <w:shd w:val="clear" w:color="auto" w:fill="auto"/>
            <w:noWrap/>
            <w:vAlign w:val="bottom"/>
            <w:hideMark/>
          </w:tcPr>
          <w:p w14:paraId="110567FB" w14:textId="77777777" w:rsidR="00EF23FD" w:rsidRPr="00EF23FD" w:rsidRDefault="00EF23FD" w:rsidP="00EF23FD">
            <w:pPr>
              <w:jc w:val="center"/>
              <w:rPr>
                <w:rFonts w:ascii="Times New Roman" w:eastAsia="Times New Roman" w:hAnsi="Times New Roman" w:cs="Times New Roman"/>
                <w:b/>
                <w:bCs/>
                <w:color w:val="000000"/>
                <w:sz w:val="20"/>
                <w:szCs w:val="20"/>
                <w:lang w:eastAsia="fr-FR"/>
              </w:rPr>
            </w:pPr>
            <w:r w:rsidRPr="00EF23FD">
              <w:rPr>
                <w:rFonts w:ascii="Times New Roman" w:eastAsia="Times New Roman" w:hAnsi="Times New Roman" w:cs="Times New Roman"/>
                <w:b/>
                <w:bCs/>
                <w:color w:val="000000"/>
                <w:sz w:val="20"/>
                <w:szCs w:val="20"/>
                <w:lang w:eastAsia="fr-FR"/>
              </w:rPr>
              <w:t xml:space="preserve"> QTY </w:t>
            </w:r>
          </w:p>
        </w:tc>
        <w:tc>
          <w:tcPr>
            <w:tcW w:w="849" w:type="pct"/>
            <w:tcBorders>
              <w:top w:val="single" w:sz="8" w:space="0" w:color="auto"/>
              <w:left w:val="nil"/>
              <w:bottom w:val="single" w:sz="8" w:space="0" w:color="auto"/>
              <w:right w:val="single" w:sz="8" w:space="0" w:color="auto"/>
            </w:tcBorders>
            <w:shd w:val="clear" w:color="auto" w:fill="auto"/>
            <w:noWrap/>
            <w:vAlign w:val="bottom"/>
            <w:hideMark/>
          </w:tcPr>
          <w:p w14:paraId="1772CC4C" w14:textId="77777777" w:rsidR="00EF23FD" w:rsidRPr="00EF23FD" w:rsidRDefault="00EF23FD" w:rsidP="00EF23FD">
            <w:pPr>
              <w:jc w:val="center"/>
              <w:rPr>
                <w:rFonts w:ascii="Times New Roman" w:eastAsia="Times New Roman" w:hAnsi="Times New Roman" w:cs="Times New Roman"/>
                <w:b/>
                <w:bCs/>
                <w:color w:val="000000"/>
                <w:sz w:val="20"/>
                <w:szCs w:val="20"/>
                <w:lang w:eastAsia="fr-FR"/>
              </w:rPr>
            </w:pPr>
            <w:r w:rsidRPr="00EF23FD">
              <w:rPr>
                <w:rFonts w:ascii="Times New Roman" w:eastAsia="Times New Roman" w:hAnsi="Times New Roman" w:cs="Times New Roman"/>
                <w:b/>
                <w:bCs/>
                <w:color w:val="000000"/>
                <w:sz w:val="20"/>
                <w:szCs w:val="20"/>
                <w:lang w:eastAsia="fr-FR"/>
              </w:rPr>
              <w:t xml:space="preserve"> COULD </w:t>
            </w:r>
          </w:p>
        </w:tc>
        <w:tc>
          <w:tcPr>
            <w:tcW w:w="1012" w:type="pct"/>
            <w:tcBorders>
              <w:top w:val="single" w:sz="8" w:space="0" w:color="auto"/>
              <w:left w:val="nil"/>
              <w:bottom w:val="single" w:sz="8" w:space="0" w:color="auto"/>
              <w:right w:val="single" w:sz="8" w:space="0" w:color="auto"/>
            </w:tcBorders>
            <w:shd w:val="clear" w:color="auto" w:fill="auto"/>
            <w:noWrap/>
            <w:vAlign w:val="bottom"/>
            <w:hideMark/>
          </w:tcPr>
          <w:p w14:paraId="2A14375C" w14:textId="77777777" w:rsidR="00EF23FD" w:rsidRPr="00EF23FD" w:rsidRDefault="00EF23FD" w:rsidP="00EF23FD">
            <w:pPr>
              <w:jc w:val="center"/>
              <w:rPr>
                <w:rFonts w:ascii="Times New Roman" w:eastAsia="Times New Roman" w:hAnsi="Times New Roman" w:cs="Times New Roman"/>
                <w:b/>
                <w:bCs/>
                <w:color w:val="000000"/>
                <w:sz w:val="20"/>
                <w:szCs w:val="20"/>
                <w:lang w:eastAsia="fr-FR"/>
              </w:rPr>
            </w:pPr>
            <w:r w:rsidRPr="00EF23FD">
              <w:rPr>
                <w:rFonts w:ascii="Times New Roman" w:eastAsia="Times New Roman" w:hAnsi="Times New Roman" w:cs="Times New Roman"/>
                <w:b/>
                <w:bCs/>
                <w:color w:val="000000"/>
                <w:sz w:val="20"/>
                <w:szCs w:val="20"/>
                <w:lang w:eastAsia="fr-FR"/>
              </w:rPr>
              <w:t xml:space="preserve"> AMOUNT </w:t>
            </w:r>
          </w:p>
        </w:tc>
      </w:tr>
      <w:tr w:rsidR="00EF23FD" w:rsidRPr="00EF23FD" w14:paraId="3C1A9F41" w14:textId="77777777" w:rsidTr="00EF23FD">
        <w:trPr>
          <w:trHeight w:val="320"/>
        </w:trPr>
        <w:tc>
          <w:tcPr>
            <w:tcW w:w="2345" w:type="pct"/>
            <w:tcBorders>
              <w:top w:val="nil"/>
              <w:left w:val="single" w:sz="8" w:space="0" w:color="auto"/>
              <w:bottom w:val="single" w:sz="8" w:space="0" w:color="auto"/>
              <w:right w:val="single" w:sz="8" w:space="0" w:color="auto"/>
            </w:tcBorders>
            <w:shd w:val="clear" w:color="auto" w:fill="auto"/>
            <w:noWrap/>
            <w:vAlign w:val="center"/>
            <w:hideMark/>
          </w:tcPr>
          <w:p w14:paraId="7FBCB86F" w14:textId="77777777" w:rsidR="00EF23FD" w:rsidRPr="00EF23FD" w:rsidRDefault="00EF23FD" w:rsidP="00EF23FD">
            <w:pPr>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Stock Office Equipment</w:t>
            </w:r>
          </w:p>
        </w:tc>
        <w:tc>
          <w:tcPr>
            <w:tcW w:w="794" w:type="pct"/>
            <w:tcBorders>
              <w:top w:val="nil"/>
              <w:left w:val="nil"/>
              <w:bottom w:val="single" w:sz="8" w:space="0" w:color="auto"/>
              <w:right w:val="single" w:sz="8" w:space="0" w:color="auto"/>
            </w:tcBorders>
            <w:shd w:val="clear" w:color="auto" w:fill="auto"/>
            <w:noWrap/>
            <w:vAlign w:val="center"/>
            <w:hideMark/>
          </w:tcPr>
          <w:p w14:paraId="05FC6DA5" w14:textId="77777777" w:rsidR="00EF23FD" w:rsidRPr="00EF23FD" w:rsidRDefault="00EF23FD" w:rsidP="00EF23FD">
            <w:pPr>
              <w:jc w:val="center"/>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3</w:t>
            </w:r>
          </w:p>
        </w:tc>
        <w:tc>
          <w:tcPr>
            <w:tcW w:w="849" w:type="pct"/>
            <w:tcBorders>
              <w:top w:val="nil"/>
              <w:left w:val="nil"/>
              <w:bottom w:val="single" w:sz="8" w:space="0" w:color="auto"/>
              <w:right w:val="single" w:sz="8" w:space="0" w:color="auto"/>
            </w:tcBorders>
            <w:shd w:val="clear" w:color="auto" w:fill="auto"/>
            <w:noWrap/>
            <w:vAlign w:val="center"/>
            <w:hideMark/>
          </w:tcPr>
          <w:p w14:paraId="4006F509" w14:textId="77777777" w:rsidR="00EF23FD" w:rsidRPr="00EF23FD" w:rsidRDefault="00EF23FD" w:rsidP="00EF23FD">
            <w:pPr>
              <w:jc w:val="right"/>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750000</w:t>
            </w:r>
          </w:p>
        </w:tc>
        <w:tc>
          <w:tcPr>
            <w:tcW w:w="1012" w:type="pct"/>
            <w:tcBorders>
              <w:top w:val="nil"/>
              <w:left w:val="nil"/>
              <w:bottom w:val="single" w:sz="8" w:space="0" w:color="auto"/>
              <w:right w:val="single" w:sz="8" w:space="0" w:color="auto"/>
            </w:tcBorders>
            <w:shd w:val="clear" w:color="auto" w:fill="auto"/>
            <w:noWrap/>
            <w:vAlign w:val="center"/>
            <w:hideMark/>
          </w:tcPr>
          <w:p w14:paraId="65F3268B" w14:textId="77777777" w:rsidR="00EF23FD" w:rsidRPr="00EF23FD" w:rsidRDefault="00EF23FD" w:rsidP="00EF23FD">
            <w:pPr>
              <w:jc w:val="right"/>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2250000</w:t>
            </w:r>
          </w:p>
        </w:tc>
      </w:tr>
      <w:tr w:rsidR="00EF23FD" w:rsidRPr="00EF23FD" w14:paraId="17CA0307" w14:textId="77777777" w:rsidTr="00EF23FD">
        <w:trPr>
          <w:trHeight w:val="320"/>
        </w:trPr>
        <w:tc>
          <w:tcPr>
            <w:tcW w:w="2345" w:type="pct"/>
            <w:tcBorders>
              <w:top w:val="nil"/>
              <w:left w:val="single" w:sz="8" w:space="0" w:color="auto"/>
              <w:bottom w:val="single" w:sz="8" w:space="0" w:color="auto"/>
              <w:right w:val="single" w:sz="8" w:space="0" w:color="auto"/>
            </w:tcBorders>
            <w:shd w:val="clear" w:color="auto" w:fill="auto"/>
            <w:noWrap/>
            <w:vAlign w:val="center"/>
            <w:hideMark/>
          </w:tcPr>
          <w:p w14:paraId="645C44A5" w14:textId="77777777" w:rsidR="00EF23FD" w:rsidRPr="00EF23FD" w:rsidRDefault="00EF23FD" w:rsidP="00EF23FD">
            <w:pPr>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Water</w:t>
            </w:r>
          </w:p>
        </w:tc>
        <w:tc>
          <w:tcPr>
            <w:tcW w:w="794" w:type="pct"/>
            <w:tcBorders>
              <w:top w:val="nil"/>
              <w:left w:val="nil"/>
              <w:bottom w:val="single" w:sz="8" w:space="0" w:color="auto"/>
              <w:right w:val="single" w:sz="8" w:space="0" w:color="auto"/>
            </w:tcBorders>
            <w:shd w:val="clear" w:color="auto" w:fill="auto"/>
            <w:noWrap/>
            <w:vAlign w:val="center"/>
            <w:hideMark/>
          </w:tcPr>
          <w:p w14:paraId="42C26B72" w14:textId="77777777" w:rsidR="00EF23FD" w:rsidRPr="00EF23FD" w:rsidRDefault="00EF23FD" w:rsidP="00EF23FD">
            <w:pPr>
              <w:jc w:val="center"/>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3</w:t>
            </w:r>
          </w:p>
        </w:tc>
        <w:tc>
          <w:tcPr>
            <w:tcW w:w="849" w:type="pct"/>
            <w:tcBorders>
              <w:top w:val="nil"/>
              <w:left w:val="nil"/>
              <w:bottom w:val="single" w:sz="8" w:space="0" w:color="auto"/>
              <w:right w:val="single" w:sz="8" w:space="0" w:color="auto"/>
            </w:tcBorders>
            <w:shd w:val="clear" w:color="auto" w:fill="auto"/>
            <w:noWrap/>
            <w:vAlign w:val="center"/>
            <w:hideMark/>
          </w:tcPr>
          <w:p w14:paraId="37A0D7C5" w14:textId="77777777" w:rsidR="00EF23FD" w:rsidRPr="00EF23FD" w:rsidRDefault="00EF23FD" w:rsidP="00EF23FD">
            <w:pPr>
              <w:jc w:val="right"/>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10000</w:t>
            </w:r>
          </w:p>
        </w:tc>
        <w:tc>
          <w:tcPr>
            <w:tcW w:w="1012" w:type="pct"/>
            <w:tcBorders>
              <w:top w:val="nil"/>
              <w:left w:val="nil"/>
              <w:bottom w:val="single" w:sz="8" w:space="0" w:color="auto"/>
              <w:right w:val="single" w:sz="8" w:space="0" w:color="auto"/>
            </w:tcBorders>
            <w:shd w:val="clear" w:color="auto" w:fill="auto"/>
            <w:noWrap/>
            <w:vAlign w:val="center"/>
            <w:hideMark/>
          </w:tcPr>
          <w:p w14:paraId="308274DD" w14:textId="77777777" w:rsidR="00EF23FD" w:rsidRPr="00EF23FD" w:rsidRDefault="00EF23FD" w:rsidP="00EF23FD">
            <w:pPr>
              <w:jc w:val="right"/>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30000</w:t>
            </w:r>
          </w:p>
        </w:tc>
      </w:tr>
      <w:tr w:rsidR="00EF23FD" w:rsidRPr="00EF23FD" w14:paraId="500DF0F9" w14:textId="77777777" w:rsidTr="00EF23FD">
        <w:trPr>
          <w:trHeight w:val="320"/>
        </w:trPr>
        <w:tc>
          <w:tcPr>
            <w:tcW w:w="2345" w:type="pct"/>
            <w:tcBorders>
              <w:top w:val="nil"/>
              <w:left w:val="single" w:sz="8" w:space="0" w:color="auto"/>
              <w:bottom w:val="single" w:sz="8" w:space="0" w:color="auto"/>
              <w:right w:val="single" w:sz="8" w:space="0" w:color="auto"/>
            </w:tcBorders>
            <w:shd w:val="clear" w:color="auto" w:fill="auto"/>
            <w:noWrap/>
            <w:vAlign w:val="center"/>
            <w:hideMark/>
          </w:tcPr>
          <w:p w14:paraId="3BE2D49F" w14:textId="77777777" w:rsidR="00EF23FD" w:rsidRPr="00EF23FD" w:rsidRDefault="00EF23FD" w:rsidP="00EF23FD">
            <w:pPr>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Fuel</w:t>
            </w:r>
          </w:p>
        </w:tc>
        <w:tc>
          <w:tcPr>
            <w:tcW w:w="794" w:type="pct"/>
            <w:tcBorders>
              <w:top w:val="nil"/>
              <w:left w:val="nil"/>
              <w:bottom w:val="single" w:sz="8" w:space="0" w:color="auto"/>
              <w:right w:val="single" w:sz="8" w:space="0" w:color="auto"/>
            </w:tcBorders>
            <w:shd w:val="clear" w:color="auto" w:fill="auto"/>
            <w:noWrap/>
            <w:vAlign w:val="center"/>
            <w:hideMark/>
          </w:tcPr>
          <w:p w14:paraId="0803B0A1" w14:textId="77777777" w:rsidR="00EF23FD" w:rsidRPr="00EF23FD" w:rsidRDefault="00EF23FD" w:rsidP="00EF23FD">
            <w:pPr>
              <w:jc w:val="center"/>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3</w:t>
            </w:r>
          </w:p>
        </w:tc>
        <w:tc>
          <w:tcPr>
            <w:tcW w:w="849" w:type="pct"/>
            <w:tcBorders>
              <w:top w:val="nil"/>
              <w:left w:val="nil"/>
              <w:bottom w:val="single" w:sz="8" w:space="0" w:color="auto"/>
              <w:right w:val="single" w:sz="8" w:space="0" w:color="auto"/>
            </w:tcBorders>
            <w:shd w:val="clear" w:color="auto" w:fill="auto"/>
            <w:noWrap/>
            <w:vAlign w:val="center"/>
            <w:hideMark/>
          </w:tcPr>
          <w:p w14:paraId="109BD44D" w14:textId="77777777" w:rsidR="00EF23FD" w:rsidRPr="00EF23FD" w:rsidRDefault="00EF23FD" w:rsidP="00EF23FD">
            <w:pPr>
              <w:jc w:val="right"/>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150000</w:t>
            </w:r>
          </w:p>
        </w:tc>
        <w:tc>
          <w:tcPr>
            <w:tcW w:w="1012" w:type="pct"/>
            <w:tcBorders>
              <w:top w:val="nil"/>
              <w:left w:val="nil"/>
              <w:bottom w:val="single" w:sz="8" w:space="0" w:color="auto"/>
              <w:right w:val="single" w:sz="8" w:space="0" w:color="auto"/>
            </w:tcBorders>
            <w:shd w:val="clear" w:color="auto" w:fill="auto"/>
            <w:noWrap/>
            <w:vAlign w:val="center"/>
            <w:hideMark/>
          </w:tcPr>
          <w:p w14:paraId="452C5036" w14:textId="77777777" w:rsidR="00EF23FD" w:rsidRPr="00EF23FD" w:rsidRDefault="00EF23FD" w:rsidP="00EF23FD">
            <w:pPr>
              <w:jc w:val="right"/>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450 000</w:t>
            </w:r>
          </w:p>
        </w:tc>
      </w:tr>
      <w:tr w:rsidR="00EF23FD" w:rsidRPr="00EF23FD" w14:paraId="3E09BAE8" w14:textId="77777777" w:rsidTr="00EF23FD">
        <w:trPr>
          <w:trHeight w:val="320"/>
        </w:trPr>
        <w:tc>
          <w:tcPr>
            <w:tcW w:w="2345" w:type="pct"/>
            <w:tcBorders>
              <w:top w:val="nil"/>
              <w:left w:val="single" w:sz="8" w:space="0" w:color="auto"/>
              <w:bottom w:val="single" w:sz="8" w:space="0" w:color="auto"/>
              <w:right w:val="single" w:sz="8" w:space="0" w:color="auto"/>
            </w:tcBorders>
            <w:shd w:val="clear" w:color="auto" w:fill="auto"/>
            <w:noWrap/>
            <w:vAlign w:val="center"/>
            <w:hideMark/>
          </w:tcPr>
          <w:p w14:paraId="41E253A1" w14:textId="77777777" w:rsidR="00EF23FD" w:rsidRPr="00EF23FD" w:rsidRDefault="00EF23FD" w:rsidP="00EF23FD">
            <w:pPr>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Business communication</w:t>
            </w:r>
          </w:p>
        </w:tc>
        <w:tc>
          <w:tcPr>
            <w:tcW w:w="794" w:type="pct"/>
            <w:tcBorders>
              <w:top w:val="nil"/>
              <w:left w:val="nil"/>
              <w:bottom w:val="single" w:sz="8" w:space="0" w:color="auto"/>
              <w:right w:val="single" w:sz="8" w:space="0" w:color="auto"/>
            </w:tcBorders>
            <w:shd w:val="clear" w:color="auto" w:fill="auto"/>
            <w:noWrap/>
            <w:vAlign w:val="center"/>
            <w:hideMark/>
          </w:tcPr>
          <w:p w14:paraId="22AF12CB" w14:textId="77777777" w:rsidR="00EF23FD" w:rsidRPr="00EF23FD" w:rsidRDefault="00EF23FD" w:rsidP="00EF23FD">
            <w:pPr>
              <w:jc w:val="center"/>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3</w:t>
            </w:r>
          </w:p>
        </w:tc>
        <w:tc>
          <w:tcPr>
            <w:tcW w:w="849" w:type="pct"/>
            <w:tcBorders>
              <w:top w:val="nil"/>
              <w:left w:val="nil"/>
              <w:bottom w:val="single" w:sz="8" w:space="0" w:color="auto"/>
              <w:right w:val="single" w:sz="8" w:space="0" w:color="auto"/>
            </w:tcBorders>
            <w:shd w:val="clear" w:color="auto" w:fill="auto"/>
            <w:noWrap/>
            <w:vAlign w:val="center"/>
            <w:hideMark/>
          </w:tcPr>
          <w:p w14:paraId="3170BE47" w14:textId="77777777" w:rsidR="00EF23FD" w:rsidRPr="00EF23FD" w:rsidRDefault="00EF23FD" w:rsidP="00EF23FD">
            <w:pPr>
              <w:jc w:val="right"/>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100000</w:t>
            </w:r>
          </w:p>
        </w:tc>
        <w:tc>
          <w:tcPr>
            <w:tcW w:w="1012" w:type="pct"/>
            <w:tcBorders>
              <w:top w:val="nil"/>
              <w:left w:val="nil"/>
              <w:bottom w:val="single" w:sz="8" w:space="0" w:color="auto"/>
              <w:right w:val="single" w:sz="8" w:space="0" w:color="auto"/>
            </w:tcBorders>
            <w:shd w:val="clear" w:color="auto" w:fill="auto"/>
            <w:noWrap/>
            <w:vAlign w:val="center"/>
            <w:hideMark/>
          </w:tcPr>
          <w:p w14:paraId="4D407D0A" w14:textId="77777777" w:rsidR="00EF23FD" w:rsidRPr="00EF23FD" w:rsidRDefault="00EF23FD" w:rsidP="00EF23FD">
            <w:pPr>
              <w:jc w:val="right"/>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300000</w:t>
            </w:r>
          </w:p>
        </w:tc>
      </w:tr>
      <w:tr w:rsidR="00EF23FD" w:rsidRPr="00EF23FD" w14:paraId="4E1B7579" w14:textId="77777777" w:rsidTr="00EF23FD">
        <w:trPr>
          <w:trHeight w:val="320"/>
        </w:trPr>
        <w:tc>
          <w:tcPr>
            <w:tcW w:w="2345" w:type="pct"/>
            <w:tcBorders>
              <w:top w:val="nil"/>
              <w:left w:val="single" w:sz="8" w:space="0" w:color="auto"/>
              <w:bottom w:val="single" w:sz="8" w:space="0" w:color="auto"/>
              <w:right w:val="single" w:sz="8" w:space="0" w:color="auto"/>
            </w:tcBorders>
            <w:shd w:val="clear" w:color="auto" w:fill="auto"/>
            <w:noWrap/>
            <w:vAlign w:val="center"/>
            <w:hideMark/>
          </w:tcPr>
          <w:p w14:paraId="16541AB2" w14:textId="77777777" w:rsidR="00EF23FD" w:rsidRPr="00EF23FD" w:rsidRDefault="00EF23FD" w:rsidP="00EF23FD">
            <w:pPr>
              <w:rPr>
                <w:rFonts w:ascii="Times New Roman" w:eastAsia="Times New Roman" w:hAnsi="Times New Roman" w:cs="Times New Roman"/>
                <w:color w:val="000000"/>
                <w:sz w:val="22"/>
                <w:szCs w:val="22"/>
                <w:lang w:eastAsia="fr-FR"/>
              </w:rPr>
            </w:pPr>
            <w:proofErr w:type="spellStart"/>
            <w:r w:rsidRPr="00EF23FD">
              <w:rPr>
                <w:rFonts w:ascii="Times New Roman" w:eastAsia="Times New Roman" w:hAnsi="Times New Roman" w:cs="Times New Roman"/>
                <w:color w:val="000000"/>
                <w:sz w:val="22"/>
                <w:szCs w:val="22"/>
                <w:lang w:eastAsia="fr-FR"/>
              </w:rPr>
              <w:t>electricity</w:t>
            </w:r>
            <w:proofErr w:type="spellEnd"/>
          </w:p>
        </w:tc>
        <w:tc>
          <w:tcPr>
            <w:tcW w:w="794" w:type="pct"/>
            <w:tcBorders>
              <w:top w:val="nil"/>
              <w:left w:val="nil"/>
              <w:bottom w:val="single" w:sz="8" w:space="0" w:color="auto"/>
              <w:right w:val="single" w:sz="8" w:space="0" w:color="auto"/>
            </w:tcBorders>
            <w:shd w:val="clear" w:color="auto" w:fill="auto"/>
            <w:noWrap/>
            <w:vAlign w:val="center"/>
            <w:hideMark/>
          </w:tcPr>
          <w:p w14:paraId="3390CBEC" w14:textId="77777777" w:rsidR="00EF23FD" w:rsidRPr="00EF23FD" w:rsidRDefault="00EF23FD" w:rsidP="00EF23FD">
            <w:pPr>
              <w:jc w:val="center"/>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3</w:t>
            </w:r>
          </w:p>
        </w:tc>
        <w:tc>
          <w:tcPr>
            <w:tcW w:w="849" w:type="pct"/>
            <w:tcBorders>
              <w:top w:val="nil"/>
              <w:left w:val="nil"/>
              <w:bottom w:val="single" w:sz="8" w:space="0" w:color="auto"/>
              <w:right w:val="single" w:sz="8" w:space="0" w:color="auto"/>
            </w:tcBorders>
            <w:shd w:val="clear" w:color="auto" w:fill="auto"/>
            <w:noWrap/>
            <w:vAlign w:val="center"/>
            <w:hideMark/>
          </w:tcPr>
          <w:p w14:paraId="54EBEB7C" w14:textId="77777777" w:rsidR="00EF23FD" w:rsidRPr="00EF23FD" w:rsidRDefault="00EF23FD" w:rsidP="00EF23FD">
            <w:pPr>
              <w:jc w:val="right"/>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25000</w:t>
            </w:r>
          </w:p>
        </w:tc>
        <w:tc>
          <w:tcPr>
            <w:tcW w:w="1012" w:type="pct"/>
            <w:tcBorders>
              <w:top w:val="nil"/>
              <w:left w:val="nil"/>
              <w:bottom w:val="single" w:sz="8" w:space="0" w:color="auto"/>
              <w:right w:val="single" w:sz="8" w:space="0" w:color="auto"/>
            </w:tcBorders>
            <w:shd w:val="clear" w:color="auto" w:fill="auto"/>
            <w:noWrap/>
            <w:vAlign w:val="center"/>
            <w:hideMark/>
          </w:tcPr>
          <w:p w14:paraId="79B5CA36" w14:textId="77777777" w:rsidR="00EF23FD" w:rsidRPr="00EF23FD" w:rsidRDefault="00EF23FD" w:rsidP="00EF23FD">
            <w:pPr>
              <w:jc w:val="right"/>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75000</w:t>
            </w:r>
          </w:p>
        </w:tc>
      </w:tr>
      <w:tr w:rsidR="00EF23FD" w:rsidRPr="00EF23FD" w14:paraId="18768316" w14:textId="77777777" w:rsidTr="00EF23FD">
        <w:trPr>
          <w:trHeight w:val="320"/>
        </w:trPr>
        <w:tc>
          <w:tcPr>
            <w:tcW w:w="2345" w:type="pct"/>
            <w:tcBorders>
              <w:top w:val="nil"/>
              <w:left w:val="single" w:sz="8" w:space="0" w:color="auto"/>
              <w:bottom w:val="single" w:sz="8" w:space="0" w:color="auto"/>
              <w:right w:val="single" w:sz="8" w:space="0" w:color="auto"/>
            </w:tcBorders>
            <w:shd w:val="clear" w:color="auto" w:fill="auto"/>
            <w:noWrap/>
            <w:vAlign w:val="center"/>
            <w:hideMark/>
          </w:tcPr>
          <w:p w14:paraId="0E76868A" w14:textId="77777777" w:rsidR="00EF23FD" w:rsidRPr="00EF23FD" w:rsidRDefault="00EF23FD" w:rsidP="00EF23FD">
            <w:pPr>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Phone / Internet</w:t>
            </w:r>
          </w:p>
        </w:tc>
        <w:tc>
          <w:tcPr>
            <w:tcW w:w="794" w:type="pct"/>
            <w:tcBorders>
              <w:top w:val="nil"/>
              <w:left w:val="nil"/>
              <w:bottom w:val="single" w:sz="8" w:space="0" w:color="auto"/>
              <w:right w:val="single" w:sz="8" w:space="0" w:color="auto"/>
            </w:tcBorders>
            <w:shd w:val="clear" w:color="auto" w:fill="auto"/>
            <w:noWrap/>
            <w:vAlign w:val="center"/>
            <w:hideMark/>
          </w:tcPr>
          <w:p w14:paraId="74141EF7" w14:textId="77777777" w:rsidR="00EF23FD" w:rsidRPr="00EF23FD" w:rsidRDefault="00EF23FD" w:rsidP="00EF23FD">
            <w:pPr>
              <w:jc w:val="center"/>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3</w:t>
            </w:r>
          </w:p>
        </w:tc>
        <w:tc>
          <w:tcPr>
            <w:tcW w:w="849" w:type="pct"/>
            <w:tcBorders>
              <w:top w:val="nil"/>
              <w:left w:val="nil"/>
              <w:bottom w:val="single" w:sz="8" w:space="0" w:color="auto"/>
              <w:right w:val="single" w:sz="8" w:space="0" w:color="auto"/>
            </w:tcBorders>
            <w:shd w:val="clear" w:color="auto" w:fill="auto"/>
            <w:noWrap/>
            <w:vAlign w:val="center"/>
            <w:hideMark/>
          </w:tcPr>
          <w:p w14:paraId="42F4EAD5" w14:textId="77777777" w:rsidR="00EF23FD" w:rsidRPr="00EF23FD" w:rsidRDefault="00EF23FD" w:rsidP="00EF23FD">
            <w:pPr>
              <w:jc w:val="right"/>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60000</w:t>
            </w:r>
          </w:p>
        </w:tc>
        <w:tc>
          <w:tcPr>
            <w:tcW w:w="1012" w:type="pct"/>
            <w:tcBorders>
              <w:top w:val="nil"/>
              <w:left w:val="nil"/>
              <w:bottom w:val="single" w:sz="8" w:space="0" w:color="auto"/>
              <w:right w:val="single" w:sz="8" w:space="0" w:color="auto"/>
            </w:tcBorders>
            <w:shd w:val="clear" w:color="auto" w:fill="auto"/>
            <w:noWrap/>
            <w:vAlign w:val="center"/>
            <w:hideMark/>
          </w:tcPr>
          <w:p w14:paraId="48E1C605" w14:textId="77777777" w:rsidR="00EF23FD" w:rsidRPr="00EF23FD" w:rsidRDefault="00EF23FD" w:rsidP="00EF23FD">
            <w:pPr>
              <w:jc w:val="right"/>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180 000</w:t>
            </w:r>
          </w:p>
        </w:tc>
      </w:tr>
      <w:tr w:rsidR="00EF23FD" w:rsidRPr="00EF23FD" w14:paraId="2A88FA3F" w14:textId="77777777" w:rsidTr="00EF23FD">
        <w:trPr>
          <w:trHeight w:val="320"/>
        </w:trPr>
        <w:tc>
          <w:tcPr>
            <w:tcW w:w="2345" w:type="pct"/>
            <w:tcBorders>
              <w:top w:val="nil"/>
              <w:left w:val="single" w:sz="8" w:space="0" w:color="auto"/>
              <w:bottom w:val="single" w:sz="8" w:space="0" w:color="auto"/>
              <w:right w:val="single" w:sz="8" w:space="0" w:color="auto"/>
            </w:tcBorders>
            <w:shd w:val="clear" w:color="auto" w:fill="auto"/>
            <w:noWrap/>
            <w:vAlign w:val="center"/>
            <w:hideMark/>
          </w:tcPr>
          <w:p w14:paraId="158FB198" w14:textId="77777777" w:rsidR="00EF23FD" w:rsidRPr="00EF23FD" w:rsidRDefault="00EF23FD" w:rsidP="00EF23FD">
            <w:pPr>
              <w:rPr>
                <w:rFonts w:ascii="Times New Roman" w:eastAsia="Times New Roman" w:hAnsi="Times New Roman" w:cs="Times New Roman"/>
                <w:color w:val="000000"/>
                <w:sz w:val="22"/>
                <w:szCs w:val="22"/>
                <w:lang w:eastAsia="fr-FR"/>
              </w:rPr>
            </w:pPr>
            <w:proofErr w:type="spellStart"/>
            <w:r w:rsidRPr="00EF23FD">
              <w:rPr>
                <w:rFonts w:ascii="Times New Roman" w:eastAsia="Times New Roman" w:hAnsi="Times New Roman" w:cs="Times New Roman"/>
                <w:color w:val="000000"/>
                <w:sz w:val="22"/>
                <w:szCs w:val="22"/>
                <w:lang w:eastAsia="fr-FR"/>
              </w:rPr>
              <w:t>Miscellaneous</w:t>
            </w:r>
            <w:proofErr w:type="spellEnd"/>
            <w:r w:rsidRPr="00EF23FD">
              <w:rPr>
                <w:rFonts w:ascii="Times New Roman" w:eastAsia="Times New Roman" w:hAnsi="Times New Roman" w:cs="Times New Roman"/>
                <w:color w:val="000000"/>
                <w:sz w:val="22"/>
                <w:szCs w:val="22"/>
                <w:lang w:eastAsia="fr-FR"/>
              </w:rPr>
              <w:t xml:space="preserve"> and </w:t>
            </w:r>
            <w:proofErr w:type="spellStart"/>
            <w:r w:rsidRPr="00EF23FD">
              <w:rPr>
                <w:rFonts w:ascii="Times New Roman" w:eastAsia="Times New Roman" w:hAnsi="Times New Roman" w:cs="Times New Roman"/>
                <w:color w:val="000000"/>
                <w:sz w:val="22"/>
                <w:szCs w:val="22"/>
                <w:lang w:eastAsia="fr-FR"/>
              </w:rPr>
              <w:t>unforeseen</w:t>
            </w:r>
            <w:proofErr w:type="spellEnd"/>
          </w:p>
        </w:tc>
        <w:tc>
          <w:tcPr>
            <w:tcW w:w="794" w:type="pct"/>
            <w:tcBorders>
              <w:top w:val="nil"/>
              <w:left w:val="nil"/>
              <w:bottom w:val="single" w:sz="8" w:space="0" w:color="auto"/>
              <w:right w:val="single" w:sz="8" w:space="0" w:color="auto"/>
            </w:tcBorders>
            <w:shd w:val="clear" w:color="auto" w:fill="auto"/>
            <w:noWrap/>
            <w:vAlign w:val="center"/>
            <w:hideMark/>
          </w:tcPr>
          <w:p w14:paraId="449CDC73" w14:textId="77777777" w:rsidR="00EF23FD" w:rsidRPr="00EF23FD" w:rsidRDefault="00EF23FD" w:rsidP="00EF23FD">
            <w:pPr>
              <w:jc w:val="center"/>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3</w:t>
            </w:r>
          </w:p>
        </w:tc>
        <w:tc>
          <w:tcPr>
            <w:tcW w:w="849" w:type="pct"/>
            <w:tcBorders>
              <w:top w:val="nil"/>
              <w:left w:val="nil"/>
              <w:bottom w:val="single" w:sz="8" w:space="0" w:color="auto"/>
              <w:right w:val="single" w:sz="8" w:space="0" w:color="auto"/>
            </w:tcBorders>
            <w:shd w:val="clear" w:color="auto" w:fill="auto"/>
            <w:noWrap/>
            <w:vAlign w:val="center"/>
            <w:hideMark/>
          </w:tcPr>
          <w:p w14:paraId="50C20583" w14:textId="77777777" w:rsidR="00EF23FD" w:rsidRPr="00EF23FD" w:rsidRDefault="00EF23FD" w:rsidP="00EF23FD">
            <w:pPr>
              <w:jc w:val="right"/>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50000</w:t>
            </w:r>
          </w:p>
        </w:tc>
        <w:tc>
          <w:tcPr>
            <w:tcW w:w="1012" w:type="pct"/>
            <w:tcBorders>
              <w:top w:val="nil"/>
              <w:left w:val="nil"/>
              <w:bottom w:val="single" w:sz="8" w:space="0" w:color="auto"/>
              <w:right w:val="single" w:sz="8" w:space="0" w:color="auto"/>
            </w:tcBorders>
            <w:shd w:val="clear" w:color="auto" w:fill="auto"/>
            <w:noWrap/>
            <w:vAlign w:val="center"/>
            <w:hideMark/>
          </w:tcPr>
          <w:p w14:paraId="3E5A5559" w14:textId="77777777" w:rsidR="00EF23FD" w:rsidRPr="00EF23FD" w:rsidRDefault="00EF23FD" w:rsidP="00EF23FD">
            <w:pPr>
              <w:jc w:val="right"/>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150000</w:t>
            </w:r>
          </w:p>
        </w:tc>
      </w:tr>
      <w:tr w:rsidR="00EF23FD" w:rsidRPr="00EF23FD" w14:paraId="3489315F" w14:textId="77777777" w:rsidTr="00EF23FD">
        <w:trPr>
          <w:trHeight w:val="320"/>
        </w:trPr>
        <w:tc>
          <w:tcPr>
            <w:tcW w:w="2345" w:type="pct"/>
            <w:tcBorders>
              <w:top w:val="nil"/>
              <w:left w:val="single" w:sz="8" w:space="0" w:color="auto"/>
              <w:bottom w:val="single" w:sz="8" w:space="0" w:color="auto"/>
              <w:right w:val="single" w:sz="8" w:space="0" w:color="auto"/>
            </w:tcBorders>
            <w:shd w:val="clear" w:color="auto" w:fill="auto"/>
            <w:noWrap/>
            <w:vAlign w:val="center"/>
            <w:hideMark/>
          </w:tcPr>
          <w:p w14:paraId="63F4FE3A" w14:textId="34E7B602" w:rsidR="00EF23FD" w:rsidRPr="00EF23FD" w:rsidRDefault="00EF23FD" w:rsidP="00EF23FD">
            <w:pPr>
              <w:rPr>
                <w:rFonts w:ascii="Times New Roman" w:eastAsia="Times New Roman" w:hAnsi="Times New Roman" w:cs="Times New Roman"/>
                <w:color w:val="000000"/>
                <w:sz w:val="22"/>
                <w:szCs w:val="22"/>
                <w:lang w:eastAsia="fr-FR"/>
              </w:rPr>
            </w:pPr>
            <w:proofErr w:type="spellStart"/>
            <w:r w:rsidRPr="00EF23FD">
              <w:rPr>
                <w:rFonts w:ascii="Times New Roman" w:eastAsia="Times New Roman" w:hAnsi="Times New Roman" w:cs="Times New Roman"/>
                <w:color w:val="000000"/>
                <w:sz w:val="22"/>
                <w:szCs w:val="22"/>
                <w:lang w:eastAsia="fr-FR"/>
              </w:rPr>
              <w:t>fixed</w:t>
            </w:r>
            <w:proofErr w:type="spellEnd"/>
            <w:r w:rsidRPr="00EF23FD">
              <w:rPr>
                <w:rFonts w:ascii="Times New Roman" w:eastAsia="Times New Roman" w:hAnsi="Times New Roman" w:cs="Times New Roman"/>
                <w:color w:val="000000"/>
                <w:sz w:val="22"/>
                <w:szCs w:val="22"/>
                <w:lang w:eastAsia="fr-FR"/>
              </w:rPr>
              <w:t xml:space="preserve"> personnel </w:t>
            </w:r>
            <w:proofErr w:type="spellStart"/>
            <w:r w:rsidRPr="00EF23FD">
              <w:rPr>
                <w:rFonts w:ascii="Times New Roman" w:eastAsia="Times New Roman" w:hAnsi="Times New Roman" w:cs="Times New Roman"/>
                <w:color w:val="000000"/>
                <w:sz w:val="22"/>
                <w:szCs w:val="22"/>
                <w:lang w:eastAsia="fr-FR"/>
              </w:rPr>
              <w:t>costs</w:t>
            </w:r>
            <w:proofErr w:type="spellEnd"/>
          </w:p>
        </w:tc>
        <w:tc>
          <w:tcPr>
            <w:tcW w:w="794" w:type="pct"/>
            <w:tcBorders>
              <w:top w:val="nil"/>
              <w:left w:val="nil"/>
              <w:bottom w:val="single" w:sz="8" w:space="0" w:color="auto"/>
              <w:right w:val="single" w:sz="8" w:space="0" w:color="auto"/>
            </w:tcBorders>
            <w:shd w:val="clear" w:color="auto" w:fill="auto"/>
            <w:noWrap/>
            <w:vAlign w:val="center"/>
            <w:hideMark/>
          </w:tcPr>
          <w:p w14:paraId="48C9F1E1" w14:textId="77777777" w:rsidR="00EF23FD" w:rsidRPr="00EF23FD" w:rsidRDefault="00EF23FD" w:rsidP="00EF23FD">
            <w:pPr>
              <w:jc w:val="center"/>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3</w:t>
            </w:r>
          </w:p>
        </w:tc>
        <w:tc>
          <w:tcPr>
            <w:tcW w:w="849" w:type="pct"/>
            <w:tcBorders>
              <w:top w:val="nil"/>
              <w:left w:val="nil"/>
              <w:bottom w:val="single" w:sz="8" w:space="0" w:color="auto"/>
              <w:right w:val="single" w:sz="8" w:space="0" w:color="auto"/>
            </w:tcBorders>
            <w:shd w:val="clear" w:color="auto" w:fill="auto"/>
            <w:noWrap/>
            <w:vAlign w:val="center"/>
            <w:hideMark/>
          </w:tcPr>
          <w:p w14:paraId="0651136B" w14:textId="77777777" w:rsidR="00EF23FD" w:rsidRPr="00EF23FD" w:rsidRDefault="00EF23FD" w:rsidP="00EF23FD">
            <w:pPr>
              <w:jc w:val="right"/>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2200000</w:t>
            </w:r>
          </w:p>
        </w:tc>
        <w:tc>
          <w:tcPr>
            <w:tcW w:w="1012" w:type="pct"/>
            <w:tcBorders>
              <w:top w:val="nil"/>
              <w:left w:val="nil"/>
              <w:bottom w:val="single" w:sz="8" w:space="0" w:color="auto"/>
              <w:right w:val="single" w:sz="8" w:space="0" w:color="auto"/>
            </w:tcBorders>
            <w:shd w:val="clear" w:color="auto" w:fill="auto"/>
            <w:noWrap/>
            <w:vAlign w:val="center"/>
            <w:hideMark/>
          </w:tcPr>
          <w:p w14:paraId="6F6298B4" w14:textId="77777777" w:rsidR="00EF23FD" w:rsidRPr="00EF23FD" w:rsidRDefault="00EF23FD" w:rsidP="00EF23FD">
            <w:pPr>
              <w:jc w:val="right"/>
              <w:rPr>
                <w:rFonts w:ascii="Times New Roman" w:eastAsia="Times New Roman" w:hAnsi="Times New Roman" w:cs="Times New Roman"/>
                <w:color w:val="000000"/>
                <w:sz w:val="22"/>
                <w:szCs w:val="22"/>
                <w:lang w:eastAsia="fr-FR"/>
              </w:rPr>
            </w:pPr>
            <w:r w:rsidRPr="00EF23FD">
              <w:rPr>
                <w:rFonts w:ascii="Times New Roman" w:eastAsia="Times New Roman" w:hAnsi="Times New Roman" w:cs="Times New Roman"/>
                <w:color w:val="000000"/>
                <w:sz w:val="22"/>
                <w:szCs w:val="22"/>
                <w:lang w:eastAsia="fr-FR"/>
              </w:rPr>
              <w:t>6600000</w:t>
            </w:r>
          </w:p>
        </w:tc>
      </w:tr>
      <w:tr w:rsidR="00EF23FD" w:rsidRPr="00EF23FD" w14:paraId="01FD02F7" w14:textId="77777777" w:rsidTr="00EF23FD">
        <w:trPr>
          <w:trHeight w:val="320"/>
        </w:trPr>
        <w:tc>
          <w:tcPr>
            <w:tcW w:w="3988" w:type="pct"/>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E37C648" w14:textId="77777777" w:rsidR="00EF23FD" w:rsidRPr="00EF23FD" w:rsidRDefault="00EF23FD" w:rsidP="00EF23FD">
            <w:pPr>
              <w:jc w:val="center"/>
              <w:rPr>
                <w:rFonts w:ascii="Times New Roman" w:eastAsia="Times New Roman" w:hAnsi="Times New Roman" w:cs="Times New Roman"/>
                <w:b/>
                <w:bCs/>
                <w:color w:val="000000"/>
                <w:sz w:val="20"/>
                <w:szCs w:val="20"/>
                <w:lang w:eastAsia="fr-FR"/>
              </w:rPr>
            </w:pPr>
            <w:r w:rsidRPr="00EF23FD">
              <w:rPr>
                <w:rFonts w:ascii="Times New Roman" w:eastAsia="Times New Roman" w:hAnsi="Times New Roman" w:cs="Times New Roman"/>
                <w:b/>
                <w:bCs/>
                <w:color w:val="000000"/>
                <w:sz w:val="20"/>
                <w:szCs w:val="20"/>
                <w:lang w:eastAsia="fr-FR"/>
              </w:rPr>
              <w:t xml:space="preserve"> TOTAL </w:t>
            </w:r>
          </w:p>
        </w:tc>
        <w:tc>
          <w:tcPr>
            <w:tcW w:w="1012" w:type="pct"/>
            <w:tcBorders>
              <w:top w:val="nil"/>
              <w:left w:val="nil"/>
              <w:bottom w:val="single" w:sz="8" w:space="0" w:color="auto"/>
              <w:right w:val="single" w:sz="8" w:space="0" w:color="auto"/>
            </w:tcBorders>
            <w:shd w:val="clear" w:color="auto" w:fill="auto"/>
            <w:noWrap/>
            <w:vAlign w:val="bottom"/>
            <w:hideMark/>
          </w:tcPr>
          <w:p w14:paraId="0CBE778D" w14:textId="77777777" w:rsidR="00EF23FD" w:rsidRPr="00EF23FD" w:rsidRDefault="00EF23FD" w:rsidP="00EF23FD">
            <w:pPr>
              <w:jc w:val="right"/>
              <w:rPr>
                <w:rFonts w:ascii="Times New Roman" w:eastAsia="Times New Roman" w:hAnsi="Times New Roman" w:cs="Times New Roman"/>
                <w:b/>
                <w:bCs/>
                <w:color w:val="000000"/>
                <w:sz w:val="20"/>
                <w:szCs w:val="20"/>
                <w:lang w:eastAsia="fr-FR"/>
              </w:rPr>
            </w:pPr>
            <w:r w:rsidRPr="00EF23FD">
              <w:rPr>
                <w:rFonts w:ascii="Times New Roman" w:eastAsia="Times New Roman" w:hAnsi="Times New Roman" w:cs="Times New Roman"/>
                <w:b/>
                <w:bCs/>
                <w:color w:val="000000"/>
                <w:sz w:val="20"/>
                <w:szCs w:val="20"/>
                <w:lang w:eastAsia="fr-FR"/>
              </w:rPr>
              <w:t>10035000</w:t>
            </w:r>
          </w:p>
        </w:tc>
      </w:tr>
    </w:tbl>
    <w:p w14:paraId="239229E6" w14:textId="77777777" w:rsidR="003451E9" w:rsidRDefault="003451E9" w:rsidP="004E2542">
      <w:pPr>
        <w:rPr>
          <w:rFonts w:ascii="Times" w:eastAsiaTheme="majorEastAsia" w:hAnsi="Times" w:cstheme="majorBidi"/>
          <w:color w:val="2E74B5" w:themeColor="accent1" w:themeShade="BF"/>
        </w:rPr>
      </w:pPr>
    </w:p>
    <w:tbl>
      <w:tblPr>
        <w:tblStyle w:val="Grilledutableau"/>
        <w:tblW w:w="0" w:type="auto"/>
        <w:tblLook w:val="04A0" w:firstRow="1" w:lastRow="0" w:firstColumn="1" w:lastColumn="0" w:noHBand="0" w:noVBand="1"/>
      </w:tblPr>
      <w:tblGrid>
        <w:gridCol w:w="4528"/>
        <w:gridCol w:w="4528"/>
      </w:tblGrid>
      <w:tr w:rsidR="00EF23FD" w14:paraId="3A842572" w14:textId="77777777" w:rsidTr="00EF23FD">
        <w:tc>
          <w:tcPr>
            <w:tcW w:w="4528" w:type="dxa"/>
          </w:tcPr>
          <w:p w14:paraId="555D800F" w14:textId="7A9D4EB7" w:rsidR="00EF23FD" w:rsidRPr="00C16B3F" w:rsidRDefault="00EF23FD" w:rsidP="004E2542">
            <w:pPr>
              <w:rPr>
                <w:rFonts w:ascii="Times" w:eastAsiaTheme="majorEastAsia" w:hAnsi="Times" w:cstheme="majorBidi"/>
                <w:color w:val="2E74B5" w:themeColor="accent1" w:themeShade="BF"/>
                <w:lang w:val="en-US"/>
              </w:rPr>
            </w:pPr>
            <w:r w:rsidRPr="00C16B3F">
              <w:rPr>
                <w:rFonts w:ascii="Times New Roman" w:eastAsia="Times New Roman" w:hAnsi="Times New Roman" w:cs="Times New Roman"/>
                <w:b/>
                <w:bCs/>
                <w:color w:val="000000"/>
                <w:sz w:val="22"/>
                <w:szCs w:val="22"/>
                <w:lang w:val="en-US" w:eastAsia="fr-FR"/>
              </w:rPr>
              <w:t>Total estimated cost of the project</w:t>
            </w:r>
          </w:p>
        </w:tc>
        <w:tc>
          <w:tcPr>
            <w:tcW w:w="4528" w:type="dxa"/>
          </w:tcPr>
          <w:p w14:paraId="7F0694B7" w14:textId="21B90EF7" w:rsidR="00EF23FD" w:rsidRDefault="00443E27" w:rsidP="00443E27">
            <w:pPr>
              <w:jc w:val="right"/>
              <w:rPr>
                <w:rFonts w:ascii="Times" w:eastAsiaTheme="majorEastAsia" w:hAnsi="Times" w:cstheme="majorBidi"/>
                <w:color w:val="2E74B5" w:themeColor="accent1" w:themeShade="BF"/>
              </w:rPr>
            </w:pPr>
            <w:r w:rsidRPr="00443E27">
              <w:rPr>
                <w:rFonts w:ascii="Times New Roman" w:eastAsia="Times New Roman" w:hAnsi="Times New Roman" w:cs="Times New Roman"/>
                <w:b/>
                <w:bCs/>
                <w:color w:val="000000"/>
                <w:lang w:eastAsia="fr-FR"/>
              </w:rPr>
              <w:t>75,231,452 FCFA</w:t>
            </w:r>
          </w:p>
        </w:tc>
      </w:tr>
    </w:tbl>
    <w:p w14:paraId="19552FD3" w14:textId="6D59E919" w:rsidR="008B2064" w:rsidRDefault="008B2064" w:rsidP="008B2064">
      <w:pPr>
        <w:pStyle w:val="NormalWeb"/>
        <w:shd w:val="clear" w:color="auto" w:fill="FFFFFF"/>
        <w:spacing w:before="0" w:beforeAutospacing="0" w:after="150" w:afterAutospacing="0"/>
        <w:rPr>
          <w:rFonts w:ascii="Helvetica" w:hAnsi="Helvetica"/>
          <w:color w:val="333333"/>
          <w:sz w:val="21"/>
          <w:szCs w:val="21"/>
        </w:rPr>
      </w:pPr>
    </w:p>
    <w:p w14:paraId="03CA3322" w14:textId="77777777" w:rsidR="008B2064" w:rsidRDefault="008B2064" w:rsidP="008B2064">
      <w:pPr>
        <w:rPr>
          <w:rFonts w:ascii="Times New Roman" w:eastAsia="Times New Roman" w:hAnsi="Times New Roman"/>
        </w:rPr>
      </w:pPr>
    </w:p>
    <w:p w14:paraId="103C2F90" w14:textId="77777777" w:rsidR="008B2064" w:rsidRPr="008B2064" w:rsidRDefault="008B2064" w:rsidP="008B2064"/>
    <w:sectPr w:rsidR="008B2064" w:rsidRPr="008B2064" w:rsidSect="00D94E05">
      <w:pgSz w:w="11900" w:h="16840"/>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5F81"/>
    <w:multiLevelType w:val="hybridMultilevel"/>
    <w:tmpl w:val="E9842A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14205F"/>
    <w:multiLevelType w:val="hybridMultilevel"/>
    <w:tmpl w:val="0416FF32"/>
    <w:lvl w:ilvl="0" w:tplc="040C0001">
      <w:start w:val="1"/>
      <w:numFmt w:val="bullet"/>
      <w:lvlText w:val=""/>
      <w:lvlJc w:val="left"/>
      <w:pPr>
        <w:ind w:left="761" w:hanging="360"/>
      </w:pPr>
      <w:rPr>
        <w:rFonts w:ascii="Symbol" w:hAnsi="Symbol"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 w15:restartNumberingAfterBreak="0">
    <w:nsid w:val="164C0B09"/>
    <w:multiLevelType w:val="hybridMultilevel"/>
    <w:tmpl w:val="2DEC2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602C0D"/>
    <w:multiLevelType w:val="hybridMultilevel"/>
    <w:tmpl w:val="4A806ED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DE51902"/>
    <w:multiLevelType w:val="hybridMultilevel"/>
    <w:tmpl w:val="21F2B97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0B629FD"/>
    <w:multiLevelType w:val="hybridMultilevel"/>
    <w:tmpl w:val="6700E1A6"/>
    <w:lvl w:ilvl="0" w:tplc="040C000D">
      <w:start w:val="1"/>
      <w:numFmt w:val="bullet"/>
      <w:lvlText w:val=""/>
      <w:lvlJc w:val="left"/>
      <w:pPr>
        <w:ind w:left="777" w:hanging="360"/>
      </w:pPr>
      <w:rPr>
        <w:rFonts w:ascii="Wingdings" w:hAnsi="Wingdings"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6" w15:restartNumberingAfterBreak="0">
    <w:nsid w:val="23715D81"/>
    <w:multiLevelType w:val="hybridMultilevel"/>
    <w:tmpl w:val="7632EB44"/>
    <w:lvl w:ilvl="0" w:tplc="5B4612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E55598"/>
    <w:multiLevelType w:val="hybridMultilevel"/>
    <w:tmpl w:val="F1724E8E"/>
    <w:lvl w:ilvl="0" w:tplc="5B4612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48250F"/>
    <w:multiLevelType w:val="hybridMultilevel"/>
    <w:tmpl w:val="F8DCDB1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5826D65"/>
    <w:multiLevelType w:val="hybridMultilevel"/>
    <w:tmpl w:val="2B560A8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43D920B8"/>
    <w:multiLevelType w:val="hybridMultilevel"/>
    <w:tmpl w:val="E64469F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532B674C"/>
    <w:multiLevelType w:val="hybridMultilevel"/>
    <w:tmpl w:val="1C00734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5F137C0"/>
    <w:multiLevelType w:val="hybridMultilevel"/>
    <w:tmpl w:val="FDF41358"/>
    <w:lvl w:ilvl="0" w:tplc="5B4612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950EC0"/>
    <w:multiLevelType w:val="hybridMultilevel"/>
    <w:tmpl w:val="24262658"/>
    <w:lvl w:ilvl="0" w:tplc="040C000D">
      <w:start w:val="1"/>
      <w:numFmt w:val="bullet"/>
      <w:lvlText w:val=""/>
      <w:lvlJc w:val="left"/>
      <w:pPr>
        <w:ind w:left="777" w:hanging="360"/>
      </w:pPr>
      <w:rPr>
        <w:rFonts w:ascii="Wingdings" w:hAnsi="Wingdings"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65496315"/>
    <w:multiLevelType w:val="hybridMultilevel"/>
    <w:tmpl w:val="E2D8F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1633C6"/>
    <w:multiLevelType w:val="hybridMultilevel"/>
    <w:tmpl w:val="ECDC50D4"/>
    <w:lvl w:ilvl="0" w:tplc="5B4612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557985"/>
    <w:multiLevelType w:val="hybridMultilevel"/>
    <w:tmpl w:val="5B10EE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7"/>
  </w:num>
  <w:num w:numId="5">
    <w:abstractNumId w:val="14"/>
  </w:num>
  <w:num w:numId="6">
    <w:abstractNumId w:val="0"/>
  </w:num>
  <w:num w:numId="7">
    <w:abstractNumId w:val="5"/>
  </w:num>
  <w:num w:numId="8">
    <w:abstractNumId w:val="13"/>
  </w:num>
  <w:num w:numId="9">
    <w:abstractNumId w:val="16"/>
  </w:num>
  <w:num w:numId="10">
    <w:abstractNumId w:val="2"/>
  </w:num>
  <w:num w:numId="11">
    <w:abstractNumId w:val="4"/>
  </w:num>
  <w:num w:numId="12">
    <w:abstractNumId w:val="8"/>
  </w:num>
  <w:num w:numId="13">
    <w:abstractNumId w:val="10"/>
  </w:num>
  <w:num w:numId="14">
    <w:abstractNumId w:val="11"/>
  </w:num>
  <w:num w:numId="15">
    <w:abstractNumId w:val="3"/>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3F"/>
    <w:rsid w:val="00003E1E"/>
    <w:rsid w:val="000122C5"/>
    <w:rsid w:val="00066A58"/>
    <w:rsid w:val="000751DC"/>
    <w:rsid w:val="00084A6E"/>
    <w:rsid w:val="0008708B"/>
    <w:rsid w:val="00097896"/>
    <w:rsid w:val="000D7C63"/>
    <w:rsid w:val="000E6BAD"/>
    <w:rsid w:val="0011534D"/>
    <w:rsid w:val="00140B85"/>
    <w:rsid w:val="00141F73"/>
    <w:rsid w:val="00173FCE"/>
    <w:rsid w:val="001B490F"/>
    <w:rsid w:val="00224C48"/>
    <w:rsid w:val="00224E29"/>
    <w:rsid w:val="00236A9B"/>
    <w:rsid w:val="00241807"/>
    <w:rsid w:val="00261FD7"/>
    <w:rsid w:val="002B70FB"/>
    <w:rsid w:val="002E144A"/>
    <w:rsid w:val="002F7D5F"/>
    <w:rsid w:val="003451E9"/>
    <w:rsid w:val="003E07BE"/>
    <w:rsid w:val="003E3CAE"/>
    <w:rsid w:val="00443E27"/>
    <w:rsid w:val="004471FC"/>
    <w:rsid w:val="004E2542"/>
    <w:rsid w:val="0054502F"/>
    <w:rsid w:val="00553085"/>
    <w:rsid w:val="00583231"/>
    <w:rsid w:val="005A2AE7"/>
    <w:rsid w:val="005B782A"/>
    <w:rsid w:val="005C5AD9"/>
    <w:rsid w:val="005D56BA"/>
    <w:rsid w:val="00624609"/>
    <w:rsid w:val="00636273"/>
    <w:rsid w:val="00654BCB"/>
    <w:rsid w:val="00671044"/>
    <w:rsid w:val="0074516D"/>
    <w:rsid w:val="008356EC"/>
    <w:rsid w:val="008752A8"/>
    <w:rsid w:val="00882C5E"/>
    <w:rsid w:val="00884B59"/>
    <w:rsid w:val="008B2064"/>
    <w:rsid w:val="008D007D"/>
    <w:rsid w:val="00901602"/>
    <w:rsid w:val="00937F63"/>
    <w:rsid w:val="009737A3"/>
    <w:rsid w:val="00980D71"/>
    <w:rsid w:val="009B34DB"/>
    <w:rsid w:val="009C03F9"/>
    <w:rsid w:val="00A203D9"/>
    <w:rsid w:val="00A25349"/>
    <w:rsid w:val="00A92A95"/>
    <w:rsid w:val="00AD6204"/>
    <w:rsid w:val="00AE0535"/>
    <w:rsid w:val="00B5542E"/>
    <w:rsid w:val="00C16B3F"/>
    <w:rsid w:val="00C50442"/>
    <w:rsid w:val="00CE6C35"/>
    <w:rsid w:val="00D16828"/>
    <w:rsid w:val="00D30A4F"/>
    <w:rsid w:val="00D412AF"/>
    <w:rsid w:val="00D57F8B"/>
    <w:rsid w:val="00D87F49"/>
    <w:rsid w:val="00D932E0"/>
    <w:rsid w:val="00D94E05"/>
    <w:rsid w:val="00D95862"/>
    <w:rsid w:val="00DB0D60"/>
    <w:rsid w:val="00DE4B1C"/>
    <w:rsid w:val="00E07A2F"/>
    <w:rsid w:val="00E14102"/>
    <w:rsid w:val="00E362EB"/>
    <w:rsid w:val="00E64F86"/>
    <w:rsid w:val="00E87E3F"/>
    <w:rsid w:val="00EB3F71"/>
    <w:rsid w:val="00EE1BA7"/>
    <w:rsid w:val="00EF1218"/>
    <w:rsid w:val="00EF23FD"/>
    <w:rsid w:val="00EF6EF5"/>
    <w:rsid w:val="00F15CE3"/>
    <w:rsid w:val="00F3751A"/>
    <w:rsid w:val="00F503F2"/>
    <w:rsid w:val="00F503FD"/>
    <w:rsid w:val="00F5085D"/>
    <w:rsid w:val="00F634FC"/>
    <w:rsid w:val="00F67029"/>
    <w:rsid w:val="00F95FAA"/>
    <w:rsid w:val="00FD1652"/>
    <w:rsid w:val="00FD27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33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E0535"/>
  </w:style>
  <w:style w:type="paragraph" w:styleId="Titre1">
    <w:name w:val="heading 1"/>
    <w:basedOn w:val="Normal"/>
    <w:next w:val="Normal"/>
    <w:link w:val="Titre1Car"/>
    <w:uiPriority w:val="9"/>
    <w:qFormat/>
    <w:rsid w:val="00E07A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D87F4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54502F"/>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7A2F"/>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CE6C35"/>
    <w:pPr>
      <w:ind w:left="720"/>
      <w:contextualSpacing/>
    </w:pPr>
  </w:style>
  <w:style w:type="character" w:customStyle="1" w:styleId="Titre2Car">
    <w:name w:val="Titre 2 Car"/>
    <w:basedOn w:val="Policepardfaut"/>
    <w:link w:val="Titre2"/>
    <w:uiPriority w:val="9"/>
    <w:rsid w:val="00D87F49"/>
    <w:rPr>
      <w:rFonts w:asciiTheme="majorHAnsi" w:eastAsiaTheme="majorEastAsia" w:hAnsiTheme="majorHAnsi" w:cstheme="majorBidi"/>
      <w:color w:val="2E74B5" w:themeColor="accent1" w:themeShade="BF"/>
      <w:sz w:val="26"/>
      <w:szCs w:val="26"/>
    </w:rPr>
  </w:style>
  <w:style w:type="paragraph" w:styleId="Sansinterligne">
    <w:name w:val="No Spacing"/>
    <w:link w:val="SansinterligneCar"/>
    <w:uiPriority w:val="1"/>
    <w:qFormat/>
    <w:rsid w:val="00AE0535"/>
    <w:rPr>
      <w:rFonts w:eastAsiaTheme="minorEastAsia"/>
      <w:sz w:val="22"/>
      <w:szCs w:val="22"/>
      <w:lang w:val="en-US" w:eastAsia="zh-CN"/>
    </w:rPr>
  </w:style>
  <w:style w:type="character" w:customStyle="1" w:styleId="SansinterligneCar">
    <w:name w:val="Sans interligne Car"/>
    <w:basedOn w:val="Policepardfaut"/>
    <w:link w:val="Sansinterligne"/>
    <w:uiPriority w:val="1"/>
    <w:rsid w:val="00AE0535"/>
    <w:rPr>
      <w:rFonts w:eastAsiaTheme="minorEastAsia"/>
      <w:sz w:val="22"/>
      <w:szCs w:val="22"/>
      <w:lang w:val="en-US" w:eastAsia="zh-CN"/>
    </w:rPr>
  </w:style>
  <w:style w:type="character" w:customStyle="1" w:styleId="Titre3Car">
    <w:name w:val="Titre 3 Car"/>
    <w:basedOn w:val="Policepardfaut"/>
    <w:link w:val="Titre3"/>
    <w:uiPriority w:val="9"/>
    <w:rsid w:val="0054502F"/>
    <w:rPr>
      <w:rFonts w:asciiTheme="majorHAnsi" w:eastAsiaTheme="majorEastAsia" w:hAnsiTheme="majorHAnsi" w:cstheme="majorBidi"/>
      <w:color w:val="1F4D78" w:themeColor="accent1" w:themeShade="7F"/>
    </w:rPr>
  </w:style>
  <w:style w:type="table" w:styleId="Grilledutableau">
    <w:name w:val="Table Grid"/>
    <w:basedOn w:val="TableauNormal"/>
    <w:uiPriority w:val="39"/>
    <w:rsid w:val="00D93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01602"/>
    <w:rPr>
      <w:color w:val="0563C1" w:themeColor="hyperlink"/>
      <w:u w:val="single"/>
    </w:rPr>
  </w:style>
  <w:style w:type="table" w:styleId="TableauGrille3">
    <w:name w:val="Grid Table 3"/>
    <w:basedOn w:val="TableauNormal"/>
    <w:uiPriority w:val="48"/>
    <w:rsid w:val="00EF6EF5"/>
    <w:rPr>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NormalWeb">
    <w:name w:val="Normal (Web)"/>
    <w:basedOn w:val="Normal"/>
    <w:uiPriority w:val="99"/>
    <w:unhideWhenUsed/>
    <w:rsid w:val="008B2064"/>
    <w:pPr>
      <w:spacing w:before="100" w:beforeAutospacing="1" w:after="100" w:afterAutospacing="1"/>
    </w:pPr>
    <w:rPr>
      <w:rFonts w:ascii="Times New Roman" w:hAnsi="Times New Roman" w:cs="Times New Roman"/>
      <w:lang w:eastAsia="fr-FR"/>
    </w:rPr>
  </w:style>
  <w:style w:type="character" w:styleId="lev">
    <w:name w:val="Strong"/>
    <w:basedOn w:val="Policepardfaut"/>
    <w:uiPriority w:val="22"/>
    <w:qFormat/>
    <w:rsid w:val="008B2064"/>
    <w:rPr>
      <w:b/>
      <w:bCs/>
    </w:rPr>
  </w:style>
  <w:style w:type="character" w:styleId="Accentuation">
    <w:name w:val="Emphasis"/>
    <w:basedOn w:val="Policepardfaut"/>
    <w:uiPriority w:val="20"/>
    <w:qFormat/>
    <w:rsid w:val="008B20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5149">
      <w:bodyDiv w:val="1"/>
      <w:marLeft w:val="0"/>
      <w:marRight w:val="0"/>
      <w:marTop w:val="0"/>
      <w:marBottom w:val="0"/>
      <w:divBdr>
        <w:top w:val="none" w:sz="0" w:space="0" w:color="auto"/>
        <w:left w:val="none" w:sz="0" w:space="0" w:color="auto"/>
        <w:bottom w:val="none" w:sz="0" w:space="0" w:color="auto"/>
        <w:right w:val="none" w:sz="0" w:space="0" w:color="auto"/>
      </w:divBdr>
    </w:div>
    <w:div w:id="452596970">
      <w:bodyDiv w:val="1"/>
      <w:marLeft w:val="0"/>
      <w:marRight w:val="0"/>
      <w:marTop w:val="0"/>
      <w:marBottom w:val="0"/>
      <w:divBdr>
        <w:top w:val="none" w:sz="0" w:space="0" w:color="auto"/>
        <w:left w:val="none" w:sz="0" w:space="0" w:color="auto"/>
        <w:bottom w:val="none" w:sz="0" w:space="0" w:color="auto"/>
        <w:right w:val="none" w:sz="0" w:space="0" w:color="auto"/>
      </w:divBdr>
    </w:div>
    <w:div w:id="1231578238">
      <w:bodyDiv w:val="1"/>
      <w:marLeft w:val="0"/>
      <w:marRight w:val="0"/>
      <w:marTop w:val="0"/>
      <w:marBottom w:val="0"/>
      <w:divBdr>
        <w:top w:val="none" w:sz="0" w:space="0" w:color="auto"/>
        <w:left w:val="none" w:sz="0" w:space="0" w:color="auto"/>
        <w:bottom w:val="none" w:sz="0" w:space="0" w:color="auto"/>
        <w:right w:val="none" w:sz="0" w:space="0" w:color="auto"/>
      </w:divBdr>
    </w:div>
    <w:div w:id="1645969236">
      <w:bodyDiv w:val="1"/>
      <w:marLeft w:val="0"/>
      <w:marRight w:val="0"/>
      <w:marTop w:val="0"/>
      <w:marBottom w:val="0"/>
      <w:divBdr>
        <w:top w:val="none" w:sz="0" w:space="0" w:color="auto"/>
        <w:left w:val="none" w:sz="0" w:space="0" w:color="auto"/>
        <w:bottom w:val="none" w:sz="0" w:space="0" w:color="auto"/>
        <w:right w:val="none" w:sz="0" w:space="0" w:color="auto"/>
      </w:divBdr>
    </w:div>
    <w:div w:id="1973321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a.com"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23E8C2-2F20-DB45-AD2F-E9B78EC0FC0F}"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fr-FR"/>
        </a:p>
      </dgm:t>
    </dgm:pt>
    <dgm:pt modelId="{0B90E545-FF6F-D048-8CEE-2C2B0BE0CC04}">
      <dgm:prSet phldrT="[Texte]" custT="1"/>
      <dgm:spPr/>
      <dgm:t>
        <a:bodyPr/>
        <a:lstStyle/>
        <a:p>
          <a:r>
            <a:rPr lang="fr-FR" sz="800"/>
            <a:t>Conseil d'administration</a:t>
          </a:r>
        </a:p>
      </dgm:t>
    </dgm:pt>
    <dgm:pt modelId="{42A8321E-68F9-D341-8705-4B80B2707A5B}" type="parTrans" cxnId="{BE723281-D31F-7546-B690-B5987F735A23}">
      <dgm:prSet/>
      <dgm:spPr/>
      <dgm:t>
        <a:bodyPr/>
        <a:lstStyle/>
        <a:p>
          <a:endParaRPr lang="fr-FR" sz="800"/>
        </a:p>
      </dgm:t>
    </dgm:pt>
    <dgm:pt modelId="{213D9EF9-E263-2B49-AE18-F8B5BF674711}" type="sibTrans" cxnId="{BE723281-D31F-7546-B690-B5987F735A23}">
      <dgm:prSet/>
      <dgm:spPr/>
      <dgm:t>
        <a:bodyPr/>
        <a:lstStyle/>
        <a:p>
          <a:endParaRPr lang="fr-FR" sz="800"/>
        </a:p>
      </dgm:t>
    </dgm:pt>
    <dgm:pt modelId="{1114CCF0-846E-A543-B795-77354DD51FB3}" type="asst">
      <dgm:prSet phldrT="[Texte]" custT="1"/>
      <dgm:spPr/>
      <dgm:t>
        <a:bodyPr/>
        <a:lstStyle/>
        <a:p>
          <a:r>
            <a:rPr lang="fr-FR" sz="800"/>
            <a:t>Président directeur Général</a:t>
          </a:r>
        </a:p>
      </dgm:t>
    </dgm:pt>
    <dgm:pt modelId="{EA0412C1-4843-4748-9F43-376930231470}" type="parTrans" cxnId="{C021647A-2125-8448-A85F-E4EFB6205217}">
      <dgm:prSet/>
      <dgm:spPr/>
      <dgm:t>
        <a:bodyPr/>
        <a:lstStyle/>
        <a:p>
          <a:endParaRPr lang="fr-FR" sz="800"/>
        </a:p>
      </dgm:t>
    </dgm:pt>
    <dgm:pt modelId="{8349F261-C909-2B4D-95B7-B7506BF538C2}" type="sibTrans" cxnId="{C021647A-2125-8448-A85F-E4EFB6205217}">
      <dgm:prSet/>
      <dgm:spPr/>
      <dgm:t>
        <a:bodyPr/>
        <a:lstStyle/>
        <a:p>
          <a:endParaRPr lang="fr-FR" sz="800"/>
        </a:p>
      </dgm:t>
    </dgm:pt>
    <dgm:pt modelId="{1667634C-EB7A-B14A-9743-6F45309F3985}">
      <dgm:prSet phldrT="[Texte]" custT="1"/>
      <dgm:spPr/>
      <dgm:t>
        <a:bodyPr/>
        <a:lstStyle/>
        <a:p>
          <a:r>
            <a:rPr lang="fr-FR" sz="800"/>
            <a:t>Directeur Général fonction Analytique</a:t>
          </a:r>
        </a:p>
      </dgm:t>
    </dgm:pt>
    <dgm:pt modelId="{53C45CE7-2707-884C-92AE-FCC4318128C5}" type="parTrans" cxnId="{91303391-20C9-174B-BFF1-EC5E8570006E}">
      <dgm:prSet/>
      <dgm:spPr/>
      <dgm:t>
        <a:bodyPr/>
        <a:lstStyle/>
        <a:p>
          <a:endParaRPr lang="fr-FR" sz="800"/>
        </a:p>
      </dgm:t>
    </dgm:pt>
    <dgm:pt modelId="{46462379-0FC2-4442-A2E6-2E5D1A64CC2F}" type="sibTrans" cxnId="{91303391-20C9-174B-BFF1-EC5E8570006E}">
      <dgm:prSet/>
      <dgm:spPr/>
      <dgm:t>
        <a:bodyPr/>
        <a:lstStyle/>
        <a:p>
          <a:endParaRPr lang="fr-FR" sz="800"/>
        </a:p>
      </dgm:t>
    </dgm:pt>
    <dgm:pt modelId="{2CBCE2B0-8207-AE46-A93C-16A52253BAAF}">
      <dgm:prSet phldrT="[Texte]" custT="1"/>
      <dgm:spPr/>
      <dgm:t>
        <a:bodyPr/>
        <a:lstStyle/>
        <a:p>
          <a:r>
            <a:rPr lang="fr-FR" sz="800"/>
            <a:t>Directeur Général Fonction Support</a:t>
          </a:r>
        </a:p>
      </dgm:t>
    </dgm:pt>
    <dgm:pt modelId="{9D8DA169-689E-5442-BD94-7C01CC37E5EE}" type="parTrans" cxnId="{08ABBF84-09F5-FD4E-88E7-28EA8847E3D2}">
      <dgm:prSet/>
      <dgm:spPr/>
      <dgm:t>
        <a:bodyPr/>
        <a:lstStyle/>
        <a:p>
          <a:endParaRPr lang="fr-FR" sz="800"/>
        </a:p>
      </dgm:t>
    </dgm:pt>
    <dgm:pt modelId="{3C1988FE-0251-674A-9320-BF5A4537868A}" type="sibTrans" cxnId="{08ABBF84-09F5-FD4E-88E7-28EA8847E3D2}">
      <dgm:prSet/>
      <dgm:spPr/>
      <dgm:t>
        <a:bodyPr/>
        <a:lstStyle/>
        <a:p>
          <a:endParaRPr lang="fr-FR" sz="800"/>
        </a:p>
      </dgm:t>
    </dgm:pt>
    <dgm:pt modelId="{8DC9CFB6-AAE7-E647-92A0-08ED79F6316A}">
      <dgm:prSet custT="1"/>
      <dgm:spPr/>
      <dgm:t>
        <a:bodyPr/>
        <a:lstStyle/>
        <a:p>
          <a:r>
            <a:rPr lang="fr-FR" sz="800"/>
            <a:t>Groupe Norme et Methodes</a:t>
          </a:r>
        </a:p>
      </dgm:t>
    </dgm:pt>
    <dgm:pt modelId="{40148210-5425-0042-9774-1200B7335A04}" type="parTrans" cxnId="{9A4F2B0B-BFB1-E642-9678-A21307824FD9}">
      <dgm:prSet/>
      <dgm:spPr/>
      <dgm:t>
        <a:bodyPr/>
        <a:lstStyle/>
        <a:p>
          <a:endParaRPr lang="fr-FR" sz="1050"/>
        </a:p>
      </dgm:t>
    </dgm:pt>
    <dgm:pt modelId="{16F081B2-1CFB-C946-BED3-ED696C437EE1}" type="sibTrans" cxnId="{9A4F2B0B-BFB1-E642-9678-A21307824FD9}">
      <dgm:prSet/>
      <dgm:spPr/>
      <dgm:t>
        <a:bodyPr/>
        <a:lstStyle/>
        <a:p>
          <a:endParaRPr lang="fr-FR" sz="1050"/>
        </a:p>
      </dgm:t>
    </dgm:pt>
    <dgm:pt modelId="{BEAC76D4-A8B7-F041-B875-2B268449ED38}">
      <dgm:prSet custT="1"/>
      <dgm:spPr/>
      <dgm:t>
        <a:bodyPr/>
        <a:lstStyle/>
        <a:p>
          <a:r>
            <a:rPr lang="fr-FR" sz="800"/>
            <a:t>Direction de l'administration des finances et des ressources humaines</a:t>
          </a:r>
        </a:p>
      </dgm:t>
    </dgm:pt>
    <dgm:pt modelId="{25A9B941-AA12-DE4E-BE2F-05F0B3A5B73A}" type="parTrans" cxnId="{C3FD12B1-9ED2-D744-928E-7270988E0D1A}">
      <dgm:prSet/>
      <dgm:spPr/>
      <dgm:t>
        <a:bodyPr/>
        <a:lstStyle/>
        <a:p>
          <a:endParaRPr lang="fr-FR" sz="1050"/>
        </a:p>
      </dgm:t>
    </dgm:pt>
    <dgm:pt modelId="{35D78609-F99A-B544-BCA1-BDB1AC4B90C0}" type="sibTrans" cxnId="{C3FD12B1-9ED2-D744-928E-7270988E0D1A}">
      <dgm:prSet/>
      <dgm:spPr/>
      <dgm:t>
        <a:bodyPr/>
        <a:lstStyle/>
        <a:p>
          <a:endParaRPr lang="fr-FR" sz="1050"/>
        </a:p>
      </dgm:t>
    </dgm:pt>
    <dgm:pt modelId="{9A9D5019-601E-564B-AA6A-68034D81A407}">
      <dgm:prSet custT="1"/>
      <dgm:spPr/>
      <dgm:t>
        <a:bodyPr/>
        <a:lstStyle/>
        <a:p>
          <a:r>
            <a:rPr lang="fr-FR" sz="800"/>
            <a:t>groupe organisation gouvernementale</a:t>
          </a:r>
        </a:p>
      </dgm:t>
    </dgm:pt>
    <dgm:pt modelId="{84D88F1C-32DB-4B4B-9F60-F24B6BBE28F8}" type="parTrans" cxnId="{86AD2E67-F485-CE42-A0F5-27425529A9D7}">
      <dgm:prSet/>
      <dgm:spPr/>
      <dgm:t>
        <a:bodyPr/>
        <a:lstStyle/>
        <a:p>
          <a:endParaRPr lang="fr-FR" sz="1050"/>
        </a:p>
      </dgm:t>
    </dgm:pt>
    <dgm:pt modelId="{F5C9E475-BE12-A541-87B7-88A51E0F400F}" type="sibTrans" cxnId="{86AD2E67-F485-CE42-A0F5-27425529A9D7}">
      <dgm:prSet/>
      <dgm:spPr/>
      <dgm:t>
        <a:bodyPr/>
        <a:lstStyle/>
        <a:p>
          <a:endParaRPr lang="fr-FR" sz="1050"/>
        </a:p>
      </dgm:t>
    </dgm:pt>
    <dgm:pt modelId="{A72D2C33-51F8-A043-9051-C903CBA967F0}">
      <dgm:prSet custT="1"/>
      <dgm:spPr/>
      <dgm:t>
        <a:bodyPr/>
        <a:lstStyle/>
        <a:p>
          <a:r>
            <a:rPr lang="fr-FR" sz="800"/>
            <a:t>groupe organisatons non gouvernementales</a:t>
          </a:r>
        </a:p>
      </dgm:t>
    </dgm:pt>
    <dgm:pt modelId="{CFA209E3-F4CA-E449-AF9D-5DAEF2234F61}" type="parTrans" cxnId="{80A6CB80-0C62-094F-B55C-DBBCED0941AA}">
      <dgm:prSet/>
      <dgm:spPr/>
      <dgm:t>
        <a:bodyPr/>
        <a:lstStyle/>
        <a:p>
          <a:endParaRPr lang="fr-FR" sz="1050"/>
        </a:p>
      </dgm:t>
    </dgm:pt>
    <dgm:pt modelId="{F9A1EA69-FDE1-6348-AFCE-7B246BB76216}" type="sibTrans" cxnId="{80A6CB80-0C62-094F-B55C-DBBCED0941AA}">
      <dgm:prSet/>
      <dgm:spPr/>
      <dgm:t>
        <a:bodyPr/>
        <a:lstStyle/>
        <a:p>
          <a:endParaRPr lang="fr-FR" sz="1050"/>
        </a:p>
      </dgm:t>
    </dgm:pt>
    <dgm:pt modelId="{012F61DF-E276-7548-B5E6-D24EA3B05DB4}">
      <dgm:prSet custT="1"/>
      <dgm:spPr/>
      <dgm:t>
        <a:bodyPr/>
        <a:lstStyle/>
        <a:p>
          <a:r>
            <a:rPr lang="fr-FR" sz="800"/>
            <a:t>direction commerciale du marketing et de la communication</a:t>
          </a:r>
        </a:p>
      </dgm:t>
    </dgm:pt>
    <dgm:pt modelId="{BF3645C0-A17D-6447-BCF9-BB8B66676C27}" type="parTrans" cxnId="{81C1220E-397A-A540-A5C9-A842E366F1BB}">
      <dgm:prSet/>
      <dgm:spPr/>
      <dgm:t>
        <a:bodyPr/>
        <a:lstStyle/>
        <a:p>
          <a:endParaRPr lang="fr-FR" sz="1050"/>
        </a:p>
      </dgm:t>
    </dgm:pt>
    <dgm:pt modelId="{D5400BF0-9D74-4144-873E-5AEB2531AAE1}" type="sibTrans" cxnId="{81C1220E-397A-A540-A5C9-A842E366F1BB}">
      <dgm:prSet/>
      <dgm:spPr/>
      <dgm:t>
        <a:bodyPr/>
        <a:lstStyle/>
        <a:p>
          <a:endParaRPr lang="fr-FR" sz="1050"/>
        </a:p>
      </dgm:t>
    </dgm:pt>
    <dgm:pt modelId="{8B40793F-C9D6-F74D-B5A0-6A96A3A8B66F}">
      <dgm:prSet custT="1"/>
      <dgm:spPr/>
      <dgm:t>
        <a:bodyPr/>
        <a:lstStyle/>
        <a:p>
          <a:r>
            <a:rPr lang="fr-FR" sz="800"/>
            <a:t>direction de l'information et des opérations de publications</a:t>
          </a:r>
        </a:p>
      </dgm:t>
    </dgm:pt>
    <dgm:pt modelId="{30ECB6E6-A7B3-8B49-9033-02D162D9E8B7}" type="parTrans" cxnId="{B407C659-9890-E746-B684-8E3C947256D8}">
      <dgm:prSet/>
      <dgm:spPr/>
      <dgm:t>
        <a:bodyPr/>
        <a:lstStyle/>
        <a:p>
          <a:endParaRPr lang="fr-FR" sz="1050"/>
        </a:p>
      </dgm:t>
    </dgm:pt>
    <dgm:pt modelId="{5B92D5F2-499C-0442-878F-BF7878DE54A0}" type="sibTrans" cxnId="{B407C659-9890-E746-B684-8E3C947256D8}">
      <dgm:prSet/>
      <dgm:spPr/>
      <dgm:t>
        <a:bodyPr/>
        <a:lstStyle/>
        <a:p>
          <a:endParaRPr lang="fr-FR" sz="1050"/>
        </a:p>
      </dgm:t>
    </dgm:pt>
    <dgm:pt modelId="{9AFC1828-C0E5-864C-B95F-6EBA505D3A5D}" type="pres">
      <dgm:prSet presAssocID="{F423E8C2-2F20-DB45-AD2F-E9B78EC0FC0F}" presName="hierChild1" presStyleCnt="0">
        <dgm:presLayoutVars>
          <dgm:orgChart val="1"/>
          <dgm:chPref val="1"/>
          <dgm:dir/>
          <dgm:animOne val="branch"/>
          <dgm:animLvl val="lvl"/>
          <dgm:resizeHandles/>
        </dgm:presLayoutVars>
      </dgm:prSet>
      <dgm:spPr/>
    </dgm:pt>
    <dgm:pt modelId="{434A2345-6097-4C4D-8050-407A7B9604B1}" type="pres">
      <dgm:prSet presAssocID="{0B90E545-FF6F-D048-8CEE-2C2B0BE0CC04}" presName="hierRoot1" presStyleCnt="0">
        <dgm:presLayoutVars>
          <dgm:hierBranch val="init"/>
        </dgm:presLayoutVars>
      </dgm:prSet>
      <dgm:spPr/>
    </dgm:pt>
    <dgm:pt modelId="{64FE060D-FC3A-B44C-8E00-D7254CDA7B5D}" type="pres">
      <dgm:prSet presAssocID="{0B90E545-FF6F-D048-8CEE-2C2B0BE0CC04}" presName="rootComposite1" presStyleCnt="0"/>
      <dgm:spPr/>
    </dgm:pt>
    <dgm:pt modelId="{A0067BB7-165C-5144-9B6B-B1DCA397FB4A}" type="pres">
      <dgm:prSet presAssocID="{0B90E545-FF6F-D048-8CEE-2C2B0BE0CC04}" presName="rootText1" presStyleLbl="node0" presStyleIdx="0" presStyleCnt="1">
        <dgm:presLayoutVars>
          <dgm:chPref val="3"/>
        </dgm:presLayoutVars>
      </dgm:prSet>
      <dgm:spPr/>
    </dgm:pt>
    <dgm:pt modelId="{C63BF7BF-A97F-4845-B133-6635EBC36050}" type="pres">
      <dgm:prSet presAssocID="{0B90E545-FF6F-D048-8CEE-2C2B0BE0CC04}" presName="rootConnector1" presStyleLbl="node1" presStyleIdx="0" presStyleCnt="0"/>
      <dgm:spPr/>
    </dgm:pt>
    <dgm:pt modelId="{F01976A4-6069-D248-B2DD-E1AEC0EB90D3}" type="pres">
      <dgm:prSet presAssocID="{0B90E545-FF6F-D048-8CEE-2C2B0BE0CC04}" presName="hierChild2" presStyleCnt="0"/>
      <dgm:spPr/>
    </dgm:pt>
    <dgm:pt modelId="{D15FAD5B-DD3F-F547-BC87-CF8290762BCD}" type="pres">
      <dgm:prSet presAssocID="{53C45CE7-2707-884C-92AE-FCC4318128C5}" presName="Name37" presStyleLbl="parChTrans1D2" presStyleIdx="0" presStyleCnt="3"/>
      <dgm:spPr/>
    </dgm:pt>
    <dgm:pt modelId="{D0D005EB-6BE5-4749-BC5E-D6AE049DE838}" type="pres">
      <dgm:prSet presAssocID="{1667634C-EB7A-B14A-9743-6F45309F3985}" presName="hierRoot2" presStyleCnt="0">
        <dgm:presLayoutVars>
          <dgm:hierBranch val="init"/>
        </dgm:presLayoutVars>
      </dgm:prSet>
      <dgm:spPr/>
    </dgm:pt>
    <dgm:pt modelId="{3086D9DF-7D90-0D4C-B73C-C0AC971B2D55}" type="pres">
      <dgm:prSet presAssocID="{1667634C-EB7A-B14A-9743-6F45309F3985}" presName="rootComposite" presStyleCnt="0"/>
      <dgm:spPr/>
    </dgm:pt>
    <dgm:pt modelId="{FD422EEE-C219-E74F-92E2-783DE9B932C3}" type="pres">
      <dgm:prSet presAssocID="{1667634C-EB7A-B14A-9743-6F45309F3985}" presName="rootText" presStyleLbl="node2" presStyleIdx="0" presStyleCnt="2">
        <dgm:presLayoutVars>
          <dgm:chPref val="3"/>
        </dgm:presLayoutVars>
      </dgm:prSet>
      <dgm:spPr/>
    </dgm:pt>
    <dgm:pt modelId="{FD605270-C1E8-0C42-B587-06AB02CE6A68}" type="pres">
      <dgm:prSet presAssocID="{1667634C-EB7A-B14A-9743-6F45309F3985}" presName="rootConnector" presStyleLbl="node2" presStyleIdx="0" presStyleCnt="2"/>
      <dgm:spPr/>
    </dgm:pt>
    <dgm:pt modelId="{EEE06285-5A8B-4845-B3E5-7926E54FA761}" type="pres">
      <dgm:prSet presAssocID="{1667634C-EB7A-B14A-9743-6F45309F3985}" presName="hierChild4" presStyleCnt="0"/>
      <dgm:spPr/>
    </dgm:pt>
    <dgm:pt modelId="{340EDA3C-1747-4D40-99C4-2E03D98CDB92}" type="pres">
      <dgm:prSet presAssocID="{40148210-5425-0042-9774-1200B7335A04}" presName="Name37" presStyleLbl="parChTrans1D3" presStyleIdx="0" presStyleCnt="2"/>
      <dgm:spPr/>
    </dgm:pt>
    <dgm:pt modelId="{E5FD4DAD-D6DF-E544-989F-2A80CBF081D3}" type="pres">
      <dgm:prSet presAssocID="{8DC9CFB6-AAE7-E647-92A0-08ED79F6316A}" presName="hierRoot2" presStyleCnt="0">
        <dgm:presLayoutVars>
          <dgm:hierBranch val="init"/>
        </dgm:presLayoutVars>
      </dgm:prSet>
      <dgm:spPr/>
    </dgm:pt>
    <dgm:pt modelId="{8E8B77AF-D898-9144-A716-41A40B5A3917}" type="pres">
      <dgm:prSet presAssocID="{8DC9CFB6-AAE7-E647-92A0-08ED79F6316A}" presName="rootComposite" presStyleCnt="0"/>
      <dgm:spPr/>
    </dgm:pt>
    <dgm:pt modelId="{E574D241-0E48-294C-9757-62D9667E5B5B}" type="pres">
      <dgm:prSet presAssocID="{8DC9CFB6-AAE7-E647-92A0-08ED79F6316A}" presName="rootText" presStyleLbl="node3" presStyleIdx="0" presStyleCnt="2">
        <dgm:presLayoutVars>
          <dgm:chPref val="3"/>
        </dgm:presLayoutVars>
      </dgm:prSet>
      <dgm:spPr/>
    </dgm:pt>
    <dgm:pt modelId="{EEFBAD17-EA30-1442-B7C4-0AB11219F160}" type="pres">
      <dgm:prSet presAssocID="{8DC9CFB6-AAE7-E647-92A0-08ED79F6316A}" presName="rootConnector" presStyleLbl="node3" presStyleIdx="0" presStyleCnt="2"/>
      <dgm:spPr/>
    </dgm:pt>
    <dgm:pt modelId="{4E229E5A-45B7-6E46-B530-021791A5C7D5}" type="pres">
      <dgm:prSet presAssocID="{8DC9CFB6-AAE7-E647-92A0-08ED79F6316A}" presName="hierChild4" presStyleCnt="0"/>
      <dgm:spPr/>
    </dgm:pt>
    <dgm:pt modelId="{C65722D0-9671-944F-A23E-135096A04917}" type="pres">
      <dgm:prSet presAssocID="{CFA209E3-F4CA-E449-AF9D-5DAEF2234F61}" presName="Name37" presStyleLbl="parChTrans1D4" presStyleIdx="0" presStyleCnt="4"/>
      <dgm:spPr/>
    </dgm:pt>
    <dgm:pt modelId="{97BA8560-B7C3-B84B-8BE2-3DCC780E7B3D}" type="pres">
      <dgm:prSet presAssocID="{A72D2C33-51F8-A043-9051-C903CBA967F0}" presName="hierRoot2" presStyleCnt="0">
        <dgm:presLayoutVars>
          <dgm:hierBranch val="init"/>
        </dgm:presLayoutVars>
      </dgm:prSet>
      <dgm:spPr/>
    </dgm:pt>
    <dgm:pt modelId="{24919BA7-5FF6-E840-9D14-6E8C13E5EAFB}" type="pres">
      <dgm:prSet presAssocID="{A72D2C33-51F8-A043-9051-C903CBA967F0}" presName="rootComposite" presStyleCnt="0"/>
      <dgm:spPr/>
    </dgm:pt>
    <dgm:pt modelId="{F3A99C2D-7B1D-1948-831F-8D72E0CFFC6E}" type="pres">
      <dgm:prSet presAssocID="{A72D2C33-51F8-A043-9051-C903CBA967F0}" presName="rootText" presStyleLbl="node4" presStyleIdx="0" presStyleCnt="4" custScaleX="106133" custScaleY="152138">
        <dgm:presLayoutVars>
          <dgm:chPref val="3"/>
        </dgm:presLayoutVars>
      </dgm:prSet>
      <dgm:spPr/>
    </dgm:pt>
    <dgm:pt modelId="{801D8EEC-E500-A04F-A0ED-F332994B083A}" type="pres">
      <dgm:prSet presAssocID="{A72D2C33-51F8-A043-9051-C903CBA967F0}" presName="rootConnector" presStyleLbl="node4" presStyleIdx="0" presStyleCnt="4"/>
      <dgm:spPr/>
    </dgm:pt>
    <dgm:pt modelId="{2C5A41E7-E5C8-F242-9232-782A337CDFCE}" type="pres">
      <dgm:prSet presAssocID="{A72D2C33-51F8-A043-9051-C903CBA967F0}" presName="hierChild4" presStyleCnt="0"/>
      <dgm:spPr/>
    </dgm:pt>
    <dgm:pt modelId="{7B4EF581-6427-A44A-8A32-5338356144DD}" type="pres">
      <dgm:prSet presAssocID="{A72D2C33-51F8-A043-9051-C903CBA967F0}" presName="hierChild5" presStyleCnt="0"/>
      <dgm:spPr/>
    </dgm:pt>
    <dgm:pt modelId="{CDA104C1-F871-7C4D-BB9F-0FF600C819A5}" type="pres">
      <dgm:prSet presAssocID="{84D88F1C-32DB-4B4B-9F60-F24B6BBE28F8}" presName="Name37" presStyleLbl="parChTrans1D4" presStyleIdx="1" presStyleCnt="4"/>
      <dgm:spPr/>
    </dgm:pt>
    <dgm:pt modelId="{5E53E33D-BB61-AC4E-9F22-A66AA462078C}" type="pres">
      <dgm:prSet presAssocID="{9A9D5019-601E-564B-AA6A-68034D81A407}" presName="hierRoot2" presStyleCnt="0">
        <dgm:presLayoutVars>
          <dgm:hierBranch val="init"/>
        </dgm:presLayoutVars>
      </dgm:prSet>
      <dgm:spPr/>
    </dgm:pt>
    <dgm:pt modelId="{B9FB69C8-2336-3D4D-B2EB-5F9A8888A6A1}" type="pres">
      <dgm:prSet presAssocID="{9A9D5019-601E-564B-AA6A-68034D81A407}" presName="rootComposite" presStyleCnt="0"/>
      <dgm:spPr/>
    </dgm:pt>
    <dgm:pt modelId="{4690CA2A-58C3-8642-A9A4-C72EFD601DDD}" type="pres">
      <dgm:prSet presAssocID="{9A9D5019-601E-564B-AA6A-68034D81A407}" presName="rootText" presStyleLbl="node4" presStyleIdx="1" presStyleCnt="4" custScaleY="154624" custLinFactX="-74444" custLinFactY="-38868" custLinFactNeighborX="-100000" custLinFactNeighborY="-100000">
        <dgm:presLayoutVars>
          <dgm:chPref val="3"/>
        </dgm:presLayoutVars>
      </dgm:prSet>
      <dgm:spPr/>
    </dgm:pt>
    <dgm:pt modelId="{D053FE53-19BA-C247-B48F-07EF1A40974A}" type="pres">
      <dgm:prSet presAssocID="{9A9D5019-601E-564B-AA6A-68034D81A407}" presName="rootConnector" presStyleLbl="node4" presStyleIdx="1" presStyleCnt="4"/>
      <dgm:spPr/>
    </dgm:pt>
    <dgm:pt modelId="{6E04DDBE-5F8C-AE4B-905C-E951BA723E10}" type="pres">
      <dgm:prSet presAssocID="{9A9D5019-601E-564B-AA6A-68034D81A407}" presName="hierChild4" presStyleCnt="0"/>
      <dgm:spPr/>
    </dgm:pt>
    <dgm:pt modelId="{5ED0D7FC-1AB6-0540-B3CB-6A39EDF95010}" type="pres">
      <dgm:prSet presAssocID="{9A9D5019-601E-564B-AA6A-68034D81A407}" presName="hierChild5" presStyleCnt="0"/>
      <dgm:spPr/>
    </dgm:pt>
    <dgm:pt modelId="{A9B26678-99EC-DA4D-8319-B3A35E346DF7}" type="pres">
      <dgm:prSet presAssocID="{8DC9CFB6-AAE7-E647-92A0-08ED79F6316A}" presName="hierChild5" presStyleCnt="0"/>
      <dgm:spPr/>
    </dgm:pt>
    <dgm:pt modelId="{CD541988-BF28-FD43-98C7-E6D2FF81859D}" type="pres">
      <dgm:prSet presAssocID="{1667634C-EB7A-B14A-9743-6F45309F3985}" presName="hierChild5" presStyleCnt="0"/>
      <dgm:spPr/>
    </dgm:pt>
    <dgm:pt modelId="{B203DAEF-0E2F-624C-B0EF-F2CA899541E0}" type="pres">
      <dgm:prSet presAssocID="{9D8DA169-689E-5442-BD94-7C01CC37E5EE}" presName="Name37" presStyleLbl="parChTrans1D2" presStyleIdx="1" presStyleCnt="3"/>
      <dgm:spPr/>
    </dgm:pt>
    <dgm:pt modelId="{4031533C-639A-904B-9070-2399587D94DB}" type="pres">
      <dgm:prSet presAssocID="{2CBCE2B0-8207-AE46-A93C-16A52253BAAF}" presName="hierRoot2" presStyleCnt="0">
        <dgm:presLayoutVars>
          <dgm:hierBranch val="init"/>
        </dgm:presLayoutVars>
      </dgm:prSet>
      <dgm:spPr/>
    </dgm:pt>
    <dgm:pt modelId="{4188DB0F-7D36-6049-9D33-B26AC2C2257E}" type="pres">
      <dgm:prSet presAssocID="{2CBCE2B0-8207-AE46-A93C-16A52253BAAF}" presName="rootComposite" presStyleCnt="0"/>
      <dgm:spPr/>
    </dgm:pt>
    <dgm:pt modelId="{6FE04690-AB67-174A-B365-ECBF9B452420}" type="pres">
      <dgm:prSet presAssocID="{2CBCE2B0-8207-AE46-A93C-16A52253BAAF}" presName="rootText" presStyleLbl="node2" presStyleIdx="1" presStyleCnt="2">
        <dgm:presLayoutVars>
          <dgm:chPref val="3"/>
        </dgm:presLayoutVars>
      </dgm:prSet>
      <dgm:spPr/>
    </dgm:pt>
    <dgm:pt modelId="{F6B0BEED-24FC-D74A-8DE1-8FF82E649442}" type="pres">
      <dgm:prSet presAssocID="{2CBCE2B0-8207-AE46-A93C-16A52253BAAF}" presName="rootConnector" presStyleLbl="node2" presStyleIdx="1" presStyleCnt="2"/>
      <dgm:spPr/>
    </dgm:pt>
    <dgm:pt modelId="{734E62B1-8079-3E42-9BFD-5713AA069D97}" type="pres">
      <dgm:prSet presAssocID="{2CBCE2B0-8207-AE46-A93C-16A52253BAAF}" presName="hierChild4" presStyleCnt="0"/>
      <dgm:spPr/>
    </dgm:pt>
    <dgm:pt modelId="{42639424-7024-A34F-973B-A4D79620280A}" type="pres">
      <dgm:prSet presAssocID="{25A9B941-AA12-DE4E-BE2F-05F0B3A5B73A}" presName="Name37" presStyleLbl="parChTrans1D3" presStyleIdx="1" presStyleCnt="2"/>
      <dgm:spPr/>
    </dgm:pt>
    <dgm:pt modelId="{F7C8E57D-F854-5B4B-90A6-382141476AEA}" type="pres">
      <dgm:prSet presAssocID="{BEAC76D4-A8B7-F041-B875-2B268449ED38}" presName="hierRoot2" presStyleCnt="0">
        <dgm:presLayoutVars>
          <dgm:hierBranch val="init"/>
        </dgm:presLayoutVars>
      </dgm:prSet>
      <dgm:spPr/>
    </dgm:pt>
    <dgm:pt modelId="{1FC96062-7E84-2E49-86ED-F6A0917A4CDA}" type="pres">
      <dgm:prSet presAssocID="{BEAC76D4-A8B7-F041-B875-2B268449ED38}" presName="rootComposite" presStyleCnt="0"/>
      <dgm:spPr/>
    </dgm:pt>
    <dgm:pt modelId="{EBD7F3E0-6150-7D4C-AD4F-A0E8DE7FC171}" type="pres">
      <dgm:prSet presAssocID="{BEAC76D4-A8B7-F041-B875-2B268449ED38}" presName="rootText" presStyleLbl="node3" presStyleIdx="1" presStyleCnt="2">
        <dgm:presLayoutVars>
          <dgm:chPref val="3"/>
        </dgm:presLayoutVars>
      </dgm:prSet>
      <dgm:spPr/>
    </dgm:pt>
    <dgm:pt modelId="{F52AAE16-F229-9F44-AB74-47C37332FDC1}" type="pres">
      <dgm:prSet presAssocID="{BEAC76D4-A8B7-F041-B875-2B268449ED38}" presName="rootConnector" presStyleLbl="node3" presStyleIdx="1" presStyleCnt="2"/>
      <dgm:spPr/>
    </dgm:pt>
    <dgm:pt modelId="{CF98E11D-707F-4E4E-8F30-9F06A1EF62B7}" type="pres">
      <dgm:prSet presAssocID="{BEAC76D4-A8B7-F041-B875-2B268449ED38}" presName="hierChild4" presStyleCnt="0"/>
      <dgm:spPr/>
    </dgm:pt>
    <dgm:pt modelId="{798E85FD-6328-2C4C-88E9-39A9CC0450AB}" type="pres">
      <dgm:prSet presAssocID="{BF3645C0-A17D-6447-BCF9-BB8B66676C27}" presName="Name37" presStyleLbl="parChTrans1D4" presStyleIdx="2" presStyleCnt="4"/>
      <dgm:spPr/>
    </dgm:pt>
    <dgm:pt modelId="{A0467128-4E8D-794A-B5F7-66A1F10E09A1}" type="pres">
      <dgm:prSet presAssocID="{012F61DF-E276-7548-B5E6-D24EA3B05DB4}" presName="hierRoot2" presStyleCnt="0">
        <dgm:presLayoutVars>
          <dgm:hierBranch val="init"/>
        </dgm:presLayoutVars>
      </dgm:prSet>
      <dgm:spPr/>
    </dgm:pt>
    <dgm:pt modelId="{9EBD459B-9AF6-6C42-9907-41130BC8107F}" type="pres">
      <dgm:prSet presAssocID="{012F61DF-E276-7548-B5E6-D24EA3B05DB4}" presName="rootComposite" presStyleCnt="0"/>
      <dgm:spPr/>
    </dgm:pt>
    <dgm:pt modelId="{485D1D84-2622-3B4F-A32B-3B64011294C5}" type="pres">
      <dgm:prSet presAssocID="{012F61DF-E276-7548-B5E6-D24EA3B05DB4}" presName="rootText" presStyleLbl="node4" presStyleIdx="2" presStyleCnt="4" custScaleY="185254" custLinFactNeighborX="3092" custLinFactNeighborY="87637">
        <dgm:presLayoutVars>
          <dgm:chPref val="3"/>
        </dgm:presLayoutVars>
      </dgm:prSet>
      <dgm:spPr/>
    </dgm:pt>
    <dgm:pt modelId="{9166D8EB-A15B-6C40-80EF-A96071FF753D}" type="pres">
      <dgm:prSet presAssocID="{012F61DF-E276-7548-B5E6-D24EA3B05DB4}" presName="rootConnector" presStyleLbl="node4" presStyleIdx="2" presStyleCnt="4"/>
      <dgm:spPr/>
    </dgm:pt>
    <dgm:pt modelId="{F58221F4-64B3-A94B-B36A-D6DD21653553}" type="pres">
      <dgm:prSet presAssocID="{012F61DF-E276-7548-B5E6-D24EA3B05DB4}" presName="hierChild4" presStyleCnt="0"/>
      <dgm:spPr/>
    </dgm:pt>
    <dgm:pt modelId="{8E1BF467-324B-F242-BE2D-44FF8F0CC34B}" type="pres">
      <dgm:prSet presAssocID="{012F61DF-E276-7548-B5E6-D24EA3B05DB4}" presName="hierChild5" presStyleCnt="0"/>
      <dgm:spPr/>
    </dgm:pt>
    <dgm:pt modelId="{9397BFE1-1796-8A4B-A489-A9DBE63FAC3A}" type="pres">
      <dgm:prSet presAssocID="{30ECB6E6-A7B3-8B49-9033-02D162D9E8B7}" presName="Name37" presStyleLbl="parChTrans1D4" presStyleIdx="3" presStyleCnt="4"/>
      <dgm:spPr/>
    </dgm:pt>
    <dgm:pt modelId="{786E75C4-9AD0-0E4C-A034-885AB95B7E5E}" type="pres">
      <dgm:prSet presAssocID="{8B40793F-C9D6-F74D-B5A0-6A96A3A8B66F}" presName="hierRoot2" presStyleCnt="0">
        <dgm:presLayoutVars>
          <dgm:hierBranch val="init"/>
        </dgm:presLayoutVars>
      </dgm:prSet>
      <dgm:spPr/>
    </dgm:pt>
    <dgm:pt modelId="{FE65B106-3EAE-174F-B66F-4FDA3884AC53}" type="pres">
      <dgm:prSet presAssocID="{8B40793F-C9D6-F74D-B5A0-6A96A3A8B66F}" presName="rootComposite" presStyleCnt="0"/>
      <dgm:spPr/>
    </dgm:pt>
    <dgm:pt modelId="{9E2A9E8A-6D0F-7C45-B23F-FAC1B83B881C}" type="pres">
      <dgm:prSet presAssocID="{8B40793F-C9D6-F74D-B5A0-6A96A3A8B66F}" presName="rootText" presStyleLbl="node4" presStyleIdx="3" presStyleCnt="4" custLinFactX="61551" custLinFactY="-25657" custLinFactNeighborX="100000" custLinFactNeighborY="-100000">
        <dgm:presLayoutVars>
          <dgm:chPref val="3"/>
        </dgm:presLayoutVars>
      </dgm:prSet>
      <dgm:spPr/>
    </dgm:pt>
    <dgm:pt modelId="{72C10170-2941-5E40-B60F-C801C9CADFB8}" type="pres">
      <dgm:prSet presAssocID="{8B40793F-C9D6-F74D-B5A0-6A96A3A8B66F}" presName="rootConnector" presStyleLbl="node4" presStyleIdx="3" presStyleCnt="4"/>
      <dgm:spPr/>
    </dgm:pt>
    <dgm:pt modelId="{D3AA278F-CDFF-774F-8273-5D420604BFD7}" type="pres">
      <dgm:prSet presAssocID="{8B40793F-C9D6-F74D-B5A0-6A96A3A8B66F}" presName="hierChild4" presStyleCnt="0"/>
      <dgm:spPr/>
    </dgm:pt>
    <dgm:pt modelId="{FAFD334C-537B-B348-BCA3-20D9F8BCF65B}" type="pres">
      <dgm:prSet presAssocID="{8B40793F-C9D6-F74D-B5A0-6A96A3A8B66F}" presName="hierChild5" presStyleCnt="0"/>
      <dgm:spPr/>
    </dgm:pt>
    <dgm:pt modelId="{024401E9-D350-CD4B-89BC-22CC5F0A9991}" type="pres">
      <dgm:prSet presAssocID="{BEAC76D4-A8B7-F041-B875-2B268449ED38}" presName="hierChild5" presStyleCnt="0"/>
      <dgm:spPr/>
    </dgm:pt>
    <dgm:pt modelId="{9B695B76-207E-FC43-88E3-FF8E37AA2D19}" type="pres">
      <dgm:prSet presAssocID="{2CBCE2B0-8207-AE46-A93C-16A52253BAAF}" presName="hierChild5" presStyleCnt="0"/>
      <dgm:spPr/>
    </dgm:pt>
    <dgm:pt modelId="{6C32A1A4-1CF3-B84B-BE11-177C63E1E747}" type="pres">
      <dgm:prSet presAssocID="{0B90E545-FF6F-D048-8CEE-2C2B0BE0CC04}" presName="hierChild3" presStyleCnt="0"/>
      <dgm:spPr/>
    </dgm:pt>
    <dgm:pt modelId="{6EE62A71-122A-5041-A324-26CF71F5796E}" type="pres">
      <dgm:prSet presAssocID="{EA0412C1-4843-4748-9F43-376930231470}" presName="Name111" presStyleLbl="parChTrans1D2" presStyleIdx="2" presStyleCnt="3"/>
      <dgm:spPr/>
    </dgm:pt>
    <dgm:pt modelId="{0211AE46-22D7-904F-AE17-7A7ADFC27A44}" type="pres">
      <dgm:prSet presAssocID="{1114CCF0-846E-A543-B795-77354DD51FB3}" presName="hierRoot3" presStyleCnt="0">
        <dgm:presLayoutVars>
          <dgm:hierBranch val="init"/>
        </dgm:presLayoutVars>
      </dgm:prSet>
      <dgm:spPr/>
    </dgm:pt>
    <dgm:pt modelId="{7735BDF6-FAD7-4C47-9702-A8760D42430C}" type="pres">
      <dgm:prSet presAssocID="{1114CCF0-846E-A543-B795-77354DD51FB3}" presName="rootComposite3" presStyleCnt="0"/>
      <dgm:spPr/>
    </dgm:pt>
    <dgm:pt modelId="{519F52E0-226A-BA4F-BAD4-E4B692039DC4}" type="pres">
      <dgm:prSet presAssocID="{1114CCF0-846E-A543-B795-77354DD51FB3}" presName="rootText3" presStyleLbl="asst1" presStyleIdx="0" presStyleCnt="1" custLinFactNeighborX="55138" custLinFactNeighborY="7968">
        <dgm:presLayoutVars>
          <dgm:chPref val="3"/>
        </dgm:presLayoutVars>
      </dgm:prSet>
      <dgm:spPr/>
    </dgm:pt>
    <dgm:pt modelId="{0BB00B6D-969E-6146-8455-14C1D8185F1C}" type="pres">
      <dgm:prSet presAssocID="{1114CCF0-846E-A543-B795-77354DD51FB3}" presName="rootConnector3" presStyleLbl="asst1" presStyleIdx="0" presStyleCnt="1"/>
      <dgm:spPr/>
    </dgm:pt>
    <dgm:pt modelId="{11578616-B77D-B846-B54A-D37CAAE27684}" type="pres">
      <dgm:prSet presAssocID="{1114CCF0-846E-A543-B795-77354DD51FB3}" presName="hierChild6" presStyleCnt="0"/>
      <dgm:spPr/>
    </dgm:pt>
    <dgm:pt modelId="{91FDD539-7A5F-7345-984A-688624B936EB}" type="pres">
      <dgm:prSet presAssocID="{1114CCF0-846E-A543-B795-77354DD51FB3}" presName="hierChild7" presStyleCnt="0"/>
      <dgm:spPr/>
    </dgm:pt>
  </dgm:ptLst>
  <dgm:cxnLst>
    <dgm:cxn modelId="{AD266E02-45E4-B94A-A7EA-0C03ED92A198}" type="presOf" srcId="{25A9B941-AA12-DE4E-BE2F-05F0B3A5B73A}" destId="{42639424-7024-A34F-973B-A4D79620280A}" srcOrd="0" destOrd="0" presId="urn:microsoft.com/office/officeart/2005/8/layout/orgChart1"/>
    <dgm:cxn modelId="{888FE804-5A66-804B-9F87-7D87358A5C2A}" type="presOf" srcId="{1667634C-EB7A-B14A-9743-6F45309F3985}" destId="{FD422EEE-C219-E74F-92E2-783DE9B932C3}" srcOrd="0" destOrd="0" presId="urn:microsoft.com/office/officeart/2005/8/layout/orgChart1"/>
    <dgm:cxn modelId="{9A4F2B0B-BFB1-E642-9678-A21307824FD9}" srcId="{1667634C-EB7A-B14A-9743-6F45309F3985}" destId="{8DC9CFB6-AAE7-E647-92A0-08ED79F6316A}" srcOrd="0" destOrd="0" parTransId="{40148210-5425-0042-9774-1200B7335A04}" sibTransId="{16F081B2-1CFB-C946-BED3-ED696C437EE1}"/>
    <dgm:cxn modelId="{4871140D-6FDC-0640-9611-DD0792B0ADD6}" type="presOf" srcId="{012F61DF-E276-7548-B5E6-D24EA3B05DB4}" destId="{9166D8EB-A15B-6C40-80EF-A96071FF753D}" srcOrd="1" destOrd="0" presId="urn:microsoft.com/office/officeart/2005/8/layout/orgChart1"/>
    <dgm:cxn modelId="{81C1220E-397A-A540-A5C9-A842E366F1BB}" srcId="{BEAC76D4-A8B7-F041-B875-2B268449ED38}" destId="{012F61DF-E276-7548-B5E6-D24EA3B05DB4}" srcOrd="0" destOrd="0" parTransId="{BF3645C0-A17D-6447-BCF9-BB8B66676C27}" sibTransId="{D5400BF0-9D74-4144-873E-5AEB2531AAE1}"/>
    <dgm:cxn modelId="{ED627910-2E1A-9D4A-8D1B-F6063C24C987}" type="presOf" srcId="{9A9D5019-601E-564B-AA6A-68034D81A407}" destId="{4690CA2A-58C3-8642-A9A4-C72EFD601DDD}" srcOrd="0" destOrd="0" presId="urn:microsoft.com/office/officeart/2005/8/layout/orgChart1"/>
    <dgm:cxn modelId="{18726D17-4D3C-D640-B32B-DB05E3E66FA6}" type="presOf" srcId="{A72D2C33-51F8-A043-9051-C903CBA967F0}" destId="{F3A99C2D-7B1D-1948-831F-8D72E0CFFC6E}" srcOrd="0" destOrd="0" presId="urn:microsoft.com/office/officeart/2005/8/layout/orgChart1"/>
    <dgm:cxn modelId="{1B290A18-E8CF-0A43-9B3B-1EB95E21A221}" type="presOf" srcId="{BF3645C0-A17D-6447-BCF9-BB8B66676C27}" destId="{798E85FD-6328-2C4C-88E9-39A9CC0450AB}" srcOrd="0" destOrd="0" presId="urn:microsoft.com/office/officeart/2005/8/layout/orgChart1"/>
    <dgm:cxn modelId="{C50D341C-5585-6146-BE35-147C578ECFBC}" type="presOf" srcId="{30ECB6E6-A7B3-8B49-9033-02D162D9E8B7}" destId="{9397BFE1-1796-8A4B-A489-A9DBE63FAC3A}" srcOrd="0" destOrd="0" presId="urn:microsoft.com/office/officeart/2005/8/layout/orgChart1"/>
    <dgm:cxn modelId="{0164DF1D-D9B6-1049-A100-C5851C17DD6A}" type="presOf" srcId="{EA0412C1-4843-4748-9F43-376930231470}" destId="{6EE62A71-122A-5041-A324-26CF71F5796E}" srcOrd="0" destOrd="0" presId="urn:microsoft.com/office/officeart/2005/8/layout/orgChart1"/>
    <dgm:cxn modelId="{9F7B6643-CB5D-3942-9ABB-57528F3EC650}" type="presOf" srcId="{8DC9CFB6-AAE7-E647-92A0-08ED79F6316A}" destId="{E574D241-0E48-294C-9757-62D9667E5B5B}" srcOrd="0" destOrd="0" presId="urn:microsoft.com/office/officeart/2005/8/layout/orgChart1"/>
    <dgm:cxn modelId="{86AD2E67-F485-CE42-A0F5-27425529A9D7}" srcId="{8DC9CFB6-AAE7-E647-92A0-08ED79F6316A}" destId="{9A9D5019-601E-564B-AA6A-68034D81A407}" srcOrd="1" destOrd="0" parTransId="{84D88F1C-32DB-4B4B-9F60-F24B6BBE28F8}" sibTransId="{F5C9E475-BE12-A541-87B7-88A51E0F400F}"/>
    <dgm:cxn modelId="{6F50B96D-3682-5143-9F30-6388523FED81}" type="presOf" srcId="{8B40793F-C9D6-F74D-B5A0-6A96A3A8B66F}" destId="{72C10170-2941-5E40-B60F-C801C9CADFB8}" srcOrd="1" destOrd="0" presId="urn:microsoft.com/office/officeart/2005/8/layout/orgChart1"/>
    <dgm:cxn modelId="{1D46E34E-54AC-B649-BE52-9810AF088351}" type="presOf" srcId="{1114CCF0-846E-A543-B795-77354DD51FB3}" destId="{0BB00B6D-969E-6146-8455-14C1D8185F1C}" srcOrd="1" destOrd="0" presId="urn:microsoft.com/office/officeart/2005/8/layout/orgChart1"/>
    <dgm:cxn modelId="{D5830150-6B34-1648-B7FD-A48AC3C88F02}" type="presOf" srcId="{8DC9CFB6-AAE7-E647-92A0-08ED79F6316A}" destId="{EEFBAD17-EA30-1442-B7C4-0AB11219F160}" srcOrd="1" destOrd="0" presId="urn:microsoft.com/office/officeart/2005/8/layout/orgChart1"/>
    <dgm:cxn modelId="{2F486056-8CE5-7741-95EF-222BB7DB925D}" type="presOf" srcId="{40148210-5425-0042-9774-1200B7335A04}" destId="{340EDA3C-1747-4D40-99C4-2E03D98CDB92}" srcOrd="0" destOrd="0" presId="urn:microsoft.com/office/officeart/2005/8/layout/orgChart1"/>
    <dgm:cxn modelId="{5D533378-7AFE-5D49-9372-90A6BC3118F4}" type="presOf" srcId="{53C45CE7-2707-884C-92AE-FCC4318128C5}" destId="{D15FAD5B-DD3F-F547-BC87-CF8290762BCD}" srcOrd="0" destOrd="0" presId="urn:microsoft.com/office/officeart/2005/8/layout/orgChart1"/>
    <dgm:cxn modelId="{B407C659-9890-E746-B684-8E3C947256D8}" srcId="{BEAC76D4-A8B7-F041-B875-2B268449ED38}" destId="{8B40793F-C9D6-F74D-B5A0-6A96A3A8B66F}" srcOrd="1" destOrd="0" parTransId="{30ECB6E6-A7B3-8B49-9033-02D162D9E8B7}" sibTransId="{5B92D5F2-499C-0442-878F-BF7878DE54A0}"/>
    <dgm:cxn modelId="{C021647A-2125-8448-A85F-E4EFB6205217}" srcId="{0B90E545-FF6F-D048-8CEE-2C2B0BE0CC04}" destId="{1114CCF0-846E-A543-B795-77354DD51FB3}" srcOrd="0" destOrd="0" parTransId="{EA0412C1-4843-4748-9F43-376930231470}" sibTransId="{8349F261-C909-2B4D-95B7-B7506BF538C2}"/>
    <dgm:cxn modelId="{F7C9A37A-6E92-AB4B-A312-2BFC04183A3E}" type="presOf" srcId="{8B40793F-C9D6-F74D-B5A0-6A96A3A8B66F}" destId="{9E2A9E8A-6D0F-7C45-B23F-FAC1B83B881C}" srcOrd="0" destOrd="0" presId="urn:microsoft.com/office/officeart/2005/8/layout/orgChart1"/>
    <dgm:cxn modelId="{80A6CB80-0C62-094F-B55C-DBBCED0941AA}" srcId="{8DC9CFB6-AAE7-E647-92A0-08ED79F6316A}" destId="{A72D2C33-51F8-A043-9051-C903CBA967F0}" srcOrd="0" destOrd="0" parTransId="{CFA209E3-F4CA-E449-AF9D-5DAEF2234F61}" sibTransId="{F9A1EA69-FDE1-6348-AFCE-7B246BB76216}"/>
    <dgm:cxn modelId="{BE723281-D31F-7546-B690-B5987F735A23}" srcId="{F423E8C2-2F20-DB45-AD2F-E9B78EC0FC0F}" destId="{0B90E545-FF6F-D048-8CEE-2C2B0BE0CC04}" srcOrd="0" destOrd="0" parTransId="{42A8321E-68F9-D341-8705-4B80B2707A5B}" sibTransId="{213D9EF9-E263-2B49-AE18-F8B5BF674711}"/>
    <dgm:cxn modelId="{08ABBF84-09F5-FD4E-88E7-28EA8847E3D2}" srcId="{0B90E545-FF6F-D048-8CEE-2C2B0BE0CC04}" destId="{2CBCE2B0-8207-AE46-A93C-16A52253BAAF}" srcOrd="2" destOrd="0" parTransId="{9D8DA169-689E-5442-BD94-7C01CC37E5EE}" sibTransId="{3C1988FE-0251-674A-9320-BF5A4537868A}"/>
    <dgm:cxn modelId="{08FD238F-7D6B-F94E-9560-636597E35E37}" type="presOf" srcId="{BEAC76D4-A8B7-F041-B875-2B268449ED38}" destId="{F52AAE16-F229-9F44-AB74-47C37332FDC1}" srcOrd="1" destOrd="0" presId="urn:microsoft.com/office/officeart/2005/8/layout/orgChart1"/>
    <dgm:cxn modelId="{91303391-20C9-174B-BFF1-EC5E8570006E}" srcId="{0B90E545-FF6F-D048-8CEE-2C2B0BE0CC04}" destId="{1667634C-EB7A-B14A-9743-6F45309F3985}" srcOrd="1" destOrd="0" parTransId="{53C45CE7-2707-884C-92AE-FCC4318128C5}" sibTransId="{46462379-0FC2-4442-A2E6-2E5D1A64CC2F}"/>
    <dgm:cxn modelId="{80B93C93-3A67-0149-9AF3-527B044B8F26}" type="presOf" srcId="{F423E8C2-2F20-DB45-AD2F-E9B78EC0FC0F}" destId="{9AFC1828-C0E5-864C-B95F-6EBA505D3A5D}" srcOrd="0" destOrd="0" presId="urn:microsoft.com/office/officeart/2005/8/layout/orgChart1"/>
    <dgm:cxn modelId="{730899A4-78DD-9E4C-A9B9-DF3975ED0337}" type="presOf" srcId="{84D88F1C-32DB-4B4B-9F60-F24B6BBE28F8}" destId="{CDA104C1-F871-7C4D-BB9F-0FF600C819A5}" srcOrd="0" destOrd="0" presId="urn:microsoft.com/office/officeart/2005/8/layout/orgChart1"/>
    <dgm:cxn modelId="{8B21F6A9-7B18-2E43-ADB9-F6CF4F435A0F}" type="presOf" srcId="{1667634C-EB7A-B14A-9743-6F45309F3985}" destId="{FD605270-C1E8-0C42-B587-06AB02CE6A68}" srcOrd="1" destOrd="0" presId="urn:microsoft.com/office/officeart/2005/8/layout/orgChart1"/>
    <dgm:cxn modelId="{FC6318B0-6635-4B49-AF83-40A89AFD7DC0}" type="presOf" srcId="{BEAC76D4-A8B7-F041-B875-2B268449ED38}" destId="{EBD7F3E0-6150-7D4C-AD4F-A0E8DE7FC171}" srcOrd="0" destOrd="0" presId="urn:microsoft.com/office/officeart/2005/8/layout/orgChart1"/>
    <dgm:cxn modelId="{C3FD12B1-9ED2-D744-928E-7270988E0D1A}" srcId="{2CBCE2B0-8207-AE46-A93C-16A52253BAAF}" destId="{BEAC76D4-A8B7-F041-B875-2B268449ED38}" srcOrd="0" destOrd="0" parTransId="{25A9B941-AA12-DE4E-BE2F-05F0B3A5B73A}" sibTransId="{35D78609-F99A-B544-BCA1-BDB1AC4B90C0}"/>
    <dgm:cxn modelId="{CB0070B1-1E99-B746-B5EA-FCD56C54FA46}" type="presOf" srcId="{2CBCE2B0-8207-AE46-A93C-16A52253BAAF}" destId="{F6B0BEED-24FC-D74A-8DE1-8FF82E649442}" srcOrd="1" destOrd="0" presId="urn:microsoft.com/office/officeart/2005/8/layout/orgChart1"/>
    <dgm:cxn modelId="{20203AB4-9957-A845-8DE7-F5CE96278D4A}" type="presOf" srcId="{1114CCF0-846E-A543-B795-77354DD51FB3}" destId="{519F52E0-226A-BA4F-BAD4-E4B692039DC4}" srcOrd="0" destOrd="0" presId="urn:microsoft.com/office/officeart/2005/8/layout/orgChart1"/>
    <dgm:cxn modelId="{765607B5-CCF3-DF40-815E-7C448CAD9A5F}" type="presOf" srcId="{2CBCE2B0-8207-AE46-A93C-16A52253BAAF}" destId="{6FE04690-AB67-174A-B365-ECBF9B452420}" srcOrd="0" destOrd="0" presId="urn:microsoft.com/office/officeart/2005/8/layout/orgChart1"/>
    <dgm:cxn modelId="{C0D460B6-5E41-A34A-9F1A-DD426CDB1D6C}" type="presOf" srcId="{012F61DF-E276-7548-B5E6-D24EA3B05DB4}" destId="{485D1D84-2622-3B4F-A32B-3B64011294C5}" srcOrd="0" destOrd="0" presId="urn:microsoft.com/office/officeart/2005/8/layout/orgChart1"/>
    <dgm:cxn modelId="{A2A609BD-CE9D-BD44-BBC8-DE635D96A330}" type="presOf" srcId="{9A9D5019-601E-564B-AA6A-68034D81A407}" destId="{D053FE53-19BA-C247-B48F-07EF1A40974A}" srcOrd="1" destOrd="0" presId="urn:microsoft.com/office/officeart/2005/8/layout/orgChart1"/>
    <dgm:cxn modelId="{E83C13D5-203B-B542-8667-039673C05F1D}" type="presOf" srcId="{CFA209E3-F4CA-E449-AF9D-5DAEF2234F61}" destId="{C65722D0-9671-944F-A23E-135096A04917}" srcOrd="0" destOrd="0" presId="urn:microsoft.com/office/officeart/2005/8/layout/orgChart1"/>
    <dgm:cxn modelId="{02AA69D6-EDF8-854A-A001-BCC97F855F39}" type="presOf" srcId="{9D8DA169-689E-5442-BD94-7C01CC37E5EE}" destId="{B203DAEF-0E2F-624C-B0EF-F2CA899541E0}" srcOrd="0" destOrd="0" presId="urn:microsoft.com/office/officeart/2005/8/layout/orgChart1"/>
    <dgm:cxn modelId="{247639D8-F79B-E749-99EF-8D22C7CE92F0}" type="presOf" srcId="{0B90E545-FF6F-D048-8CEE-2C2B0BE0CC04}" destId="{A0067BB7-165C-5144-9B6B-B1DCA397FB4A}" srcOrd="0" destOrd="0" presId="urn:microsoft.com/office/officeart/2005/8/layout/orgChart1"/>
    <dgm:cxn modelId="{B1A8C2F6-F5C9-AD4C-ABEE-27464185C297}" type="presOf" srcId="{0B90E545-FF6F-D048-8CEE-2C2B0BE0CC04}" destId="{C63BF7BF-A97F-4845-B133-6635EBC36050}" srcOrd="1" destOrd="0" presId="urn:microsoft.com/office/officeart/2005/8/layout/orgChart1"/>
    <dgm:cxn modelId="{4FB5D3FB-183C-2A45-BFE2-D29BC850A075}" type="presOf" srcId="{A72D2C33-51F8-A043-9051-C903CBA967F0}" destId="{801D8EEC-E500-A04F-A0ED-F332994B083A}" srcOrd="1" destOrd="0" presId="urn:microsoft.com/office/officeart/2005/8/layout/orgChart1"/>
    <dgm:cxn modelId="{494C1041-BB8D-5349-905D-3E31E4CD5EBD}" type="presParOf" srcId="{9AFC1828-C0E5-864C-B95F-6EBA505D3A5D}" destId="{434A2345-6097-4C4D-8050-407A7B9604B1}" srcOrd="0" destOrd="0" presId="urn:microsoft.com/office/officeart/2005/8/layout/orgChart1"/>
    <dgm:cxn modelId="{BA4A8C68-8E74-204E-B0E2-AE81CE657317}" type="presParOf" srcId="{434A2345-6097-4C4D-8050-407A7B9604B1}" destId="{64FE060D-FC3A-B44C-8E00-D7254CDA7B5D}" srcOrd="0" destOrd="0" presId="urn:microsoft.com/office/officeart/2005/8/layout/orgChart1"/>
    <dgm:cxn modelId="{2B2B9094-192C-9844-8FF5-DAF7D6AC526A}" type="presParOf" srcId="{64FE060D-FC3A-B44C-8E00-D7254CDA7B5D}" destId="{A0067BB7-165C-5144-9B6B-B1DCA397FB4A}" srcOrd="0" destOrd="0" presId="urn:microsoft.com/office/officeart/2005/8/layout/orgChart1"/>
    <dgm:cxn modelId="{74D3805F-384F-BA4A-89DA-2D481CE6A180}" type="presParOf" srcId="{64FE060D-FC3A-B44C-8E00-D7254CDA7B5D}" destId="{C63BF7BF-A97F-4845-B133-6635EBC36050}" srcOrd="1" destOrd="0" presId="urn:microsoft.com/office/officeart/2005/8/layout/orgChart1"/>
    <dgm:cxn modelId="{7BE65A4A-9581-3240-B13E-26F6F2AEF401}" type="presParOf" srcId="{434A2345-6097-4C4D-8050-407A7B9604B1}" destId="{F01976A4-6069-D248-B2DD-E1AEC0EB90D3}" srcOrd="1" destOrd="0" presId="urn:microsoft.com/office/officeart/2005/8/layout/orgChart1"/>
    <dgm:cxn modelId="{4606E36B-81EA-7F4C-B7AF-A1E9A5AE2699}" type="presParOf" srcId="{F01976A4-6069-D248-B2DD-E1AEC0EB90D3}" destId="{D15FAD5B-DD3F-F547-BC87-CF8290762BCD}" srcOrd="0" destOrd="0" presId="urn:microsoft.com/office/officeart/2005/8/layout/orgChart1"/>
    <dgm:cxn modelId="{9CF0C7C3-5553-414E-82A3-5687627C7A61}" type="presParOf" srcId="{F01976A4-6069-D248-B2DD-E1AEC0EB90D3}" destId="{D0D005EB-6BE5-4749-BC5E-D6AE049DE838}" srcOrd="1" destOrd="0" presId="urn:microsoft.com/office/officeart/2005/8/layout/orgChart1"/>
    <dgm:cxn modelId="{3E860E2E-3B1F-6649-86F3-7271DD5C30CE}" type="presParOf" srcId="{D0D005EB-6BE5-4749-BC5E-D6AE049DE838}" destId="{3086D9DF-7D90-0D4C-B73C-C0AC971B2D55}" srcOrd="0" destOrd="0" presId="urn:microsoft.com/office/officeart/2005/8/layout/orgChart1"/>
    <dgm:cxn modelId="{1F01FC0A-080A-B04B-AD0F-FF0DB08642EB}" type="presParOf" srcId="{3086D9DF-7D90-0D4C-B73C-C0AC971B2D55}" destId="{FD422EEE-C219-E74F-92E2-783DE9B932C3}" srcOrd="0" destOrd="0" presId="urn:microsoft.com/office/officeart/2005/8/layout/orgChart1"/>
    <dgm:cxn modelId="{28046661-3340-D045-9595-6E8EF3F78F78}" type="presParOf" srcId="{3086D9DF-7D90-0D4C-B73C-C0AC971B2D55}" destId="{FD605270-C1E8-0C42-B587-06AB02CE6A68}" srcOrd="1" destOrd="0" presId="urn:microsoft.com/office/officeart/2005/8/layout/orgChart1"/>
    <dgm:cxn modelId="{1AA58BE6-25C7-9C47-8EB5-45CD6BB1ADFE}" type="presParOf" srcId="{D0D005EB-6BE5-4749-BC5E-D6AE049DE838}" destId="{EEE06285-5A8B-4845-B3E5-7926E54FA761}" srcOrd="1" destOrd="0" presId="urn:microsoft.com/office/officeart/2005/8/layout/orgChart1"/>
    <dgm:cxn modelId="{55A3A1CB-469D-5543-A4E8-FD1BC7B1A4F4}" type="presParOf" srcId="{EEE06285-5A8B-4845-B3E5-7926E54FA761}" destId="{340EDA3C-1747-4D40-99C4-2E03D98CDB92}" srcOrd="0" destOrd="0" presId="urn:microsoft.com/office/officeart/2005/8/layout/orgChart1"/>
    <dgm:cxn modelId="{9E5B33D0-4A91-7242-B3B7-B704C2FBEED5}" type="presParOf" srcId="{EEE06285-5A8B-4845-B3E5-7926E54FA761}" destId="{E5FD4DAD-D6DF-E544-989F-2A80CBF081D3}" srcOrd="1" destOrd="0" presId="urn:microsoft.com/office/officeart/2005/8/layout/orgChart1"/>
    <dgm:cxn modelId="{2D8935BC-877C-8241-A3E8-1C768F012E67}" type="presParOf" srcId="{E5FD4DAD-D6DF-E544-989F-2A80CBF081D3}" destId="{8E8B77AF-D898-9144-A716-41A40B5A3917}" srcOrd="0" destOrd="0" presId="urn:microsoft.com/office/officeart/2005/8/layout/orgChart1"/>
    <dgm:cxn modelId="{4423DF7D-31D2-E840-97FF-AD529F906226}" type="presParOf" srcId="{8E8B77AF-D898-9144-A716-41A40B5A3917}" destId="{E574D241-0E48-294C-9757-62D9667E5B5B}" srcOrd="0" destOrd="0" presId="urn:microsoft.com/office/officeart/2005/8/layout/orgChart1"/>
    <dgm:cxn modelId="{EC35E53F-5A89-CD47-8911-4025765CDBFE}" type="presParOf" srcId="{8E8B77AF-D898-9144-A716-41A40B5A3917}" destId="{EEFBAD17-EA30-1442-B7C4-0AB11219F160}" srcOrd="1" destOrd="0" presId="urn:microsoft.com/office/officeart/2005/8/layout/orgChart1"/>
    <dgm:cxn modelId="{6FD39BD6-8A85-A04A-B5DB-F3309AAE9FF5}" type="presParOf" srcId="{E5FD4DAD-D6DF-E544-989F-2A80CBF081D3}" destId="{4E229E5A-45B7-6E46-B530-021791A5C7D5}" srcOrd="1" destOrd="0" presId="urn:microsoft.com/office/officeart/2005/8/layout/orgChart1"/>
    <dgm:cxn modelId="{4017D430-6444-194B-8560-115CB3BE4127}" type="presParOf" srcId="{4E229E5A-45B7-6E46-B530-021791A5C7D5}" destId="{C65722D0-9671-944F-A23E-135096A04917}" srcOrd="0" destOrd="0" presId="urn:microsoft.com/office/officeart/2005/8/layout/orgChart1"/>
    <dgm:cxn modelId="{768EC7A2-201F-0442-AB3A-04CFB2FA04DD}" type="presParOf" srcId="{4E229E5A-45B7-6E46-B530-021791A5C7D5}" destId="{97BA8560-B7C3-B84B-8BE2-3DCC780E7B3D}" srcOrd="1" destOrd="0" presId="urn:microsoft.com/office/officeart/2005/8/layout/orgChart1"/>
    <dgm:cxn modelId="{CBEE33FA-D1B2-564E-858F-259AEE8F607A}" type="presParOf" srcId="{97BA8560-B7C3-B84B-8BE2-3DCC780E7B3D}" destId="{24919BA7-5FF6-E840-9D14-6E8C13E5EAFB}" srcOrd="0" destOrd="0" presId="urn:microsoft.com/office/officeart/2005/8/layout/orgChart1"/>
    <dgm:cxn modelId="{6B3A4AB3-C360-0E40-B1B3-B8826E50B8AF}" type="presParOf" srcId="{24919BA7-5FF6-E840-9D14-6E8C13E5EAFB}" destId="{F3A99C2D-7B1D-1948-831F-8D72E0CFFC6E}" srcOrd="0" destOrd="0" presId="urn:microsoft.com/office/officeart/2005/8/layout/orgChart1"/>
    <dgm:cxn modelId="{9B459E52-B9F2-6240-B182-729A582E6D85}" type="presParOf" srcId="{24919BA7-5FF6-E840-9D14-6E8C13E5EAFB}" destId="{801D8EEC-E500-A04F-A0ED-F332994B083A}" srcOrd="1" destOrd="0" presId="urn:microsoft.com/office/officeart/2005/8/layout/orgChart1"/>
    <dgm:cxn modelId="{10BB6225-67AC-6041-93F1-ED480184B48A}" type="presParOf" srcId="{97BA8560-B7C3-B84B-8BE2-3DCC780E7B3D}" destId="{2C5A41E7-E5C8-F242-9232-782A337CDFCE}" srcOrd="1" destOrd="0" presId="urn:microsoft.com/office/officeart/2005/8/layout/orgChart1"/>
    <dgm:cxn modelId="{8EDBDA84-39D2-D740-B020-6342C3D8A169}" type="presParOf" srcId="{97BA8560-B7C3-B84B-8BE2-3DCC780E7B3D}" destId="{7B4EF581-6427-A44A-8A32-5338356144DD}" srcOrd="2" destOrd="0" presId="urn:microsoft.com/office/officeart/2005/8/layout/orgChart1"/>
    <dgm:cxn modelId="{33FB8C26-9EFA-0B42-89E8-107AFD87D9AE}" type="presParOf" srcId="{4E229E5A-45B7-6E46-B530-021791A5C7D5}" destId="{CDA104C1-F871-7C4D-BB9F-0FF600C819A5}" srcOrd="2" destOrd="0" presId="urn:microsoft.com/office/officeart/2005/8/layout/orgChart1"/>
    <dgm:cxn modelId="{F93211A1-2CDA-E74E-8F99-273811EAA512}" type="presParOf" srcId="{4E229E5A-45B7-6E46-B530-021791A5C7D5}" destId="{5E53E33D-BB61-AC4E-9F22-A66AA462078C}" srcOrd="3" destOrd="0" presId="urn:microsoft.com/office/officeart/2005/8/layout/orgChart1"/>
    <dgm:cxn modelId="{1C5E0583-D7B1-5C4D-BA93-7F4C414F5EDD}" type="presParOf" srcId="{5E53E33D-BB61-AC4E-9F22-A66AA462078C}" destId="{B9FB69C8-2336-3D4D-B2EB-5F9A8888A6A1}" srcOrd="0" destOrd="0" presId="urn:microsoft.com/office/officeart/2005/8/layout/orgChart1"/>
    <dgm:cxn modelId="{AD4E4F10-33DC-C54E-875D-A17138D156E5}" type="presParOf" srcId="{B9FB69C8-2336-3D4D-B2EB-5F9A8888A6A1}" destId="{4690CA2A-58C3-8642-A9A4-C72EFD601DDD}" srcOrd="0" destOrd="0" presId="urn:microsoft.com/office/officeart/2005/8/layout/orgChart1"/>
    <dgm:cxn modelId="{E91FCE1A-59D3-1842-B6FE-8FCF87A27306}" type="presParOf" srcId="{B9FB69C8-2336-3D4D-B2EB-5F9A8888A6A1}" destId="{D053FE53-19BA-C247-B48F-07EF1A40974A}" srcOrd="1" destOrd="0" presId="urn:microsoft.com/office/officeart/2005/8/layout/orgChart1"/>
    <dgm:cxn modelId="{E0E72607-A180-BB4D-A0B8-25117D9F30DE}" type="presParOf" srcId="{5E53E33D-BB61-AC4E-9F22-A66AA462078C}" destId="{6E04DDBE-5F8C-AE4B-905C-E951BA723E10}" srcOrd="1" destOrd="0" presId="urn:microsoft.com/office/officeart/2005/8/layout/orgChart1"/>
    <dgm:cxn modelId="{A96A038B-7A5F-0348-B914-3ACE37CFD4E4}" type="presParOf" srcId="{5E53E33D-BB61-AC4E-9F22-A66AA462078C}" destId="{5ED0D7FC-1AB6-0540-B3CB-6A39EDF95010}" srcOrd="2" destOrd="0" presId="urn:microsoft.com/office/officeart/2005/8/layout/orgChart1"/>
    <dgm:cxn modelId="{86000028-BD62-1646-8B93-C0162CC1A9F1}" type="presParOf" srcId="{E5FD4DAD-D6DF-E544-989F-2A80CBF081D3}" destId="{A9B26678-99EC-DA4D-8319-B3A35E346DF7}" srcOrd="2" destOrd="0" presId="urn:microsoft.com/office/officeart/2005/8/layout/orgChart1"/>
    <dgm:cxn modelId="{40276C99-9F85-2647-950D-C46BC9F04907}" type="presParOf" srcId="{D0D005EB-6BE5-4749-BC5E-D6AE049DE838}" destId="{CD541988-BF28-FD43-98C7-E6D2FF81859D}" srcOrd="2" destOrd="0" presId="urn:microsoft.com/office/officeart/2005/8/layout/orgChart1"/>
    <dgm:cxn modelId="{671C190D-C989-9C46-A613-83606CA0626D}" type="presParOf" srcId="{F01976A4-6069-D248-B2DD-E1AEC0EB90D3}" destId="{B203DAEF-0E2F-624C-B0EF-F2CA899541E0}" srcOrd="2" destOrd="0" presId="urn:microsoft.com/office/officeart/2005/8/layout/orgChart1"/>
    <dgm:cxn modelId="{D7588915-D198-7744-9C80-0E58069F9EEB}" type="presParOf" srcId="{F01976A4-6069-D248-B2DD-E1AEC0EB90D3}" destId="{4031533C-639A-904B-9070-2399587D94DB}" srcOrd="3" destOrd="0" presId="urn:microsoft.com/office/officeart/2005/8/layout/orgChart1"/>
    <dgm:cxn modelId="{FC21D6A3-E865-D849-B46E-2E73F12D2B99}" type="presParOf" srcId="{4031533C-639A-904B-9070-2399587D94DB}" destId="{4188DB0F-7D36-6049-9D33-B26AC2C2257E}" srcOrd="0" destOrd="0" presId="urn:microsoft.com/office/officeart/2005/8/layout/orgChart1"/>
    <dgm:cxn modelId="{E96E035D-524D-2143-A1A4-3CF7D11F348A}" type="presParOf" srcId="{4188DB0F-7D36-6049-9D33-B26AC2C2257E}" destId="{6FE04690-AB67-174A-B365-ECBF9B452420}" srcOrd="0" destOrd="0" presId="urn:microsoft.com/office/officeart/2005/8/layout/orgChart1"/>
    <dgm:cxn modelId="{67D4FDE4-470B-C047-A831-7E04CE4D755D}" type="presParOf" srcId="{4188DB0F-7D36-6049-9D33-B26AC2C2257E}" destId="{F6B0BEED-24FC-D74A-8DE1-8FF82E649442}" srcOrd="1" destOrd="0" presId="urn:microsoft.com/office/officeart/2005/8/layout/orgChart1"/>
    <dgm:cxn modelId="{4A4FB221-869D-9943-9758-99FF6013B3A5}" type="presParOf" srcId="{4031533C-639A-904B-9070-2399587D94DB}" destId="{734E62B1-8079-3E42-9BFD-5713AA069D97}" srcOrd="1" destOrd="0" presId="urn:microsoft.com/office/officeart/2005/8/layout/orgChart1"/>
    <dgm:cxn modelId="{A722AD17-5FBF-E84D-AD8C-D473CC942EDF}" type="presParOf" srcId="{734E62B1-8079-3E42-9BFD-5713AA069D97}" destId="{42639424-7024-A34F-973B-A4D79620280A}" srcOrd="0" destOrd="0" presId="urn:microsoft.com/office/officeart/2005/8/layout/orgChart1"/>
    <dgm:cxn modelId="{BCF267D0-BFFE-7B4A-9902-5F912E248E52}" type="presParOf" srcId="{734E62B1-8079-3E42-9BFD-5713AA069D97}" destId="{F7C8E57D-F854-5B4B-90A6-382141476AEA}" srcOrd="1" destOrd="0" presId="urn:microsoft.com/office/officeart/2005/8/layout/orgChart1"/>
    <dgm:cxn modelId="{16850BFE-8AF0-C943-8B0B-423A02AFE4AB}" type="presParOf" srcId="{F7C8E57D-F854-5B4B-90A6-382141476AEA}" destId="{1FC96062-7E84-2E49-86ED-F6A0917A4CDA}" srcOrd="0" destOrd="0" presId="urn:microsoft.com/office/officeart/2005/8/layout/orgChart1"/>
    <dgm:cxn modelId="{60791405-FF0A-8D43-8F37-50FD187BDC6A}" type="presParOf" srcId="{1FC96062-7E84-2E49-86ED-F6A0917A4CDA}" destId="{EBD7F3E0-6150-7D4C-AD4F-A0E8DE7FC171}" srcOrd="0" destOrd="0" presId="urn:microsoft.com/office/officeart/2005/8/layout/orgChart1"/>
    <dgm:cxn modelId="{AA7420D3-BEA4-0F46-B0C1-9DAB7F2B089E}" type="presParOf" srcId="{1FC96062-7E84-2E49-86ED-F6A0917A4CDA}" destId="{F52AAE16-F229-9F44-AB74-47C37332FDC1}" srcOrd="1" destOrd="0" presId="urn:microsoft.com/office/officeart/2005/8/layout/orgChart1"/>
    <dgm:cxn modelId="{9696EE99-E8A8-3649-B41C-B115B5CD4417}" type="presParOf" srcId="{F7C8E57D-F854-5B4B-90A6-382141476AEA}" destId="{CF98E11D-707F-4E4E-8F30-9F06A1EF62B7}" srcOrd="1" destOrd="0" presId="urn:microsoft.com/office/officeart/2005/8/layout/orgChart1"/>
    <dgm:cxn modelId="{17F94B1F-F313-CC4A-99A8-BF64D2745B4D}" type="presParOf" srcId="{CF98E11D-707F-4E4E-8F30-9F06A1EF62B7}" destId="{798E85FD-6328-2C4C-88E9-39A9CC0450AB}" srcOrd="0" destOrd="0" presId="urn:microsoft.com/office/officeart/2005/8/layout/orgChart1"/>
    <dgm:cxn modelId="{C1F134DC-A0B3-7349-A094-AF234D5D14CC}" type="presParOf" srcId="{CF98E11D-707F-4E4E-8F30-9F06A1EF62B7}" destId="{A0467128-4E8D-794A-B5F7-66A1F10E09A1}" srcOrd="1" destOrd="0" presId="urn:microsoft.com/office/officeart/2005/8/layout/orgChart1"/>
    <dgm:cxn modelId="{34D1432F-EC23-7740-8007-55EF9737CA02}" type="presParOf" srcId="{A0467128-4E8D-794A-B5F7-66A1F10E09A1}" destId="{9EBD459B-9AF6-6C42-9907-41130BC8107F}" srcOrd="0" destOrd="0" presId="urn:microsoft.com/office/officeart/2005/8/layout/orgChart1"/>
    <dgm:cxn modelId="{15C78AB5-3F0D-3444-85AD-BAB1D7A8D15D}" type="presParOf" srcId="{9EBD459B-9AF6-6C42-9907-41130BC8107F}" destId="{485D1D84-2622-3B4F-A32B-3B64011294C5}" srcOrd="0" destOrd="0" presId="urn:microsoft.com/office/officeart/2005/8/layout/orgChart1"/>
    <dgm:cxn modelId="{FE7F047E-B7B2-CE49-B303-AB54AB45C016}" type="presParOf" srcId="{9EBD459B-9AF6-6C42-9907-41130BC8107F}" destId="{9166D8EB-A15B-6C40-80EF-A96071FF753D}" srcOrd="1" destOrd="0" presId="urn:microsoft.com/office/officeart/2005/8/layout/orgChart1"/>
    <dgm:cxn modelId="{9D9D31FD-6B00-0249-884B-78E508C04D6E}" type="presParOf" srcId="{A0467128-4E8D-794A-B5F7-66A1F10E09A1}" destId="{F58221F4-64B3-A94B-B36A-D6DD21653553}" srcOrd="1" destOrd="0" presId="urn:microsoft.com/office/officeart/2005/8/layout/orgChart1"/>
    <dgm:cxn modelId="{24655782-4587-5742-A209-16100ED90CFB}" type="presParOf" srcId="{A0467128-4E8D-794A-B5F7-66A1F10E09A1}" destId="{8E1BF467-324B-F242-BE2D-44FF8F0CC34B}" srcOrd="2" destOrd="0" presId="urn:microsoft.com/office/officeart/2005/8/layout/orgChart1"/>
    <dgm:cxn modelId="{6721AA96-B87A-0A46-90AA-6DBECB8CDA19}" type="presParOf" srcId="{CF98E11D-707F-4E4E-8F30-9F06A1EF62B7}" destId="{9397BFE1-1796-8A4B-A489-A9DBE63FAC3A}" srcOrd="2" destOrd="0" presId="urn:microsoft.com/office/officeart/2005/8/layout/orgChart1"/>
    <dgm:cxn modelId="{A54431A4-AA90-3C46-A1C3-B62AE657DCD8}" type="presParOf" srcId="{CF98E11D-707F-4E4E-8F30-9F06A1EF62B7}" destId="{786E75C4-9AD0-0E4C-A034-885AB95B7E5E}" srcOrd="3" destOrd="0" presId="urn:microsoft.com/office/officeart/2005/8/layout/orgChart1"/>
    <dgm:cxn modelId="{CAD728C6-4167-C240-B2CB-4A4EAEE8AFFD}" type="presParOf" srcId="{786E75C4-9AD0-0E4C-A034-885AB95B7E5E}" destId="{FE65B106-3EAE-174F-B66F-4FDA3884AC53}" srcOrd="0" destOrd="0" presId="urn:microsoft.com/office/officeart/2005/8/layout/orgChart1"/>
    <dgm:cxn modelId="{FF06009A-60A4-4549-887F-5184D7DDA16C}" type="presParOf" srcId="{FE65B106-3EAE-174F-B66F-4FDA3884AC53}" destId="{9E2A9E8A-6D0F-7C45-B23F-FAC1B83B881C}" srcOrd="0" destOrd="0" presId="urn:microsoft.com/office/officeart/2005/8/layout/orgChart1"/>
    <dgm:cxn modelId="{6EB9975C-090D-9E48-9E39-A4D0102A4AC0}" type="presParOf" srcId="{FE65B106-3EAE-174F-B66F-4FDA3884AC53}" destId="{72C10170-2941-5E40-B60F-C801C9CADFB8}" srcOrd="1" destOrd="0" presId="urn:microsoft.com/office/officeart/2005/8/layout/orgChart1"/>
    <dgm:cxn modelId="{B4A04BC1-36DC-A94C-9DF6-350AC3196DC3}" type="presParOf" srcId="{786E75C4-9AD0-0E4C-A034-885AB95B7E5E}" destId="{D3AA278F-CDFF-774F-8273-5D420604BFD7}" srcOrd="1" destOrd="0" presId="urn:microsoft.com/office/officeart/2005/8/layout/orgChart1"/>
    <dgm:cxn modelId="{6CEAB13D-0FC9-7E47-AE41-C1E535577BD7}" type="presParOf" srcId="{786E75C4-9AD0-0E4C-A034-885AB95B7E5E}" destId="{FAFD334C-537B-B348-BCA3-20D9F8BCF65B}" srcOrd="2" destOrd="0" presId="urn:microsoft.com/office/officeart/2005/8/layout/orgChart1"/>
    <dgm:cxn modelId="{3A41625F-349C-7745-9E62-800920554BB1}" type="presParOf" srcId="{F7C8E57D-F854-5B4B-90A6-382141476AEA}" destId="{024401E9-D350-CD4B-89BC-22CC5F0A9991}" srcOrd="2" destOrd="0" presId="urn:microsoft.com/office/officeart/2005/8/layout/orgChart1"/>
    <dgm:cxn modelId="{4F90056A-0791-9C40-B7E1-D96B4AB3CA3C}" type="presParOf" srcId="{4031533C-639A-904B-9070-2399587D94DB}" destId="{9B695B76-207E-FC43-88E3-FF8E37AA2D19}" srcOrd="2" destOrd="0" presId="urn:microsoft.com/office/officeart/2005/8/layout/orgChart1"/>
    <dgm:cxn modelId="{7D12D5D6-CF15-CD44-890A-27F99FF2F65D}" type="presParOf" srcId="{434A2345-6097-4C4D-8050-407A7B9604B1}" destId="{6C32A1A4-1CF3-B84B-BE11-177C63E1E747}" srcOrd="2" destOrd="0" presId="urn:microsoft.com/office/officeart/2005/8/layout/orgChart1"/>
    <dgm:cxn modelId="{B52E773E-07C5-3446-A040-19EC91E596B3}" type="presParOf" srcId="{6C32A1A4-1CF3-B84B-BE11-177C63E1E747}" destId="{6EE62A71-122A-5041-A324-26CF71F5796E}" srcOrd="0" destOrd="0" presId="urn:microsoft.com/office/officeart/2005/8/layout/orgChart1"/>
    <dgm:cxn modelId="{CC6004D6-D331-9C4E-A538-F91F0B15B29D}" type="presParOf" srcId="{6C32A1A4-1CF3-B84B-BE11-177C63E1E747}" destId="{0211AE46-22D7-904F-AE17-7A7ADFC27A44}" srcOrd="1" destOrd="0" presId="urn:microsoft.com/office/officeart/2005/8/layout/orgChart1"/>
    <dgm:cxn modelId="{33131065-481A-564A-8266-E1D155F66AB7}" type="presParOf" srcId="{0211AE46-22D7-904F-AE17-7A7ADFC27A44}" destId="{7735BDF6-FAD7-4C47-9702-A8760D42430C}" srcOrd="0" destOrd="0" presId="urn:microsoft.com/office/officeart/2005/8/layout/orgChart1"/>
    <dgm:cxn modelId="{6D089FDB-7D82-6A46-B7E8-A82E28DD8B3F}" type="presParOf" srcId="{7735BDF6-FAD7-4C47-9702-A8760D42430C}" destId="{519F52E0-226A-BA4F-BAD4-E4B692039DC4}" srcOrd="0" destOrd="0" presId="urn:microsoft.com/office/officeart/2005/8/layout/orgChart1"/>
    <dgm:cxn modelId="{D1B449A8-4037-B648-AFB5-0D28BD692548}" type="presParOf" srcId="{7735BDF6-FAD7-4C47-9702-A8760D42430C}" destId="{0BB00B6D-969E-6146-8455-14C1D8185F1C}" srcOrd="1" destOrd="0" presId="urn:microsoft.com/office/officeart/2005/8/layout/orgChart1"/>
    <dgm:cxn modelId="{347A195A-7F5D-1A4E-927E-35CDCBB60DF4}" type="presParOf" srcId="{0211AE46-22D7-904F-AE17-7A7ADFC27A44}" destId="{11578616-B77D-B846-B54A-D37CAAE27684}" srcOrd="1" destOrd="0" presId="urn:microsoft.com/office/officeart/2005/8/layout/orgChart1"/>
    <dgm:cxn modelId="{41352E81-82F4-5048-A525-5081B22F3502}" type="presParOf" srcId="{0211AE46-22D7-904F-AE17-7A7ADFC27A44}" destId="{91FDD539-7A5F-7345-984A-688624B936EB}"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E62A71-122A-5041-A324-26CF71F5796E}">
      <dsp:nvSpPr>
        <dsp:cNvPr id="0" name=""/>
        <dsp:cNvSpPr/>
      </dsp:nvSpPr>
      <dsp:spPr>
        <a:xfrm>
          <a:off x="2750284" y="482062"/>
          <a:ext cx="429355" cy="480776"/>
        </a:xfrm>
        <a:custGeom>
          <a:avLst/>
          <a:gdLst/>
          <a:ahLst/>
          <a:cxnLst/>
          <a:rect l="0" t="0" r="0" b="0"/>
          <a:pathLst>
            <a:path>
              <a:moveTo>
                <a:pt x="0" y="0"/>
              </a:moveTo>
              <a:lnTo>
                <a:pt x="429355" y="480776"/>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397BFE1-1796-8A4B-A489-A9DBE63FAC3A}">
      <dsp:nvSpPr>
        <dsp:cNvPr id="0" name=""/>
        <dsp:cNvSpPr/>
      </dsp:nvSpPr>
      <dsp:spPr>
        <a:xfrm>
          <a:off x="2976961" y="2530827"/>
          <a:ext cx="1698176" cy="931067"/>
        </a:xfrm>
        <a:custGeom>
          <a:avLst/>
          <a:gdLst/>
          <a:ahLst/>
          <a:cxnLst/>
          <a:rect l="0" t="0" r="0" b="0"/>
          <a:pathLst>
            <a:path>
              <a:moveTo>
                <a:pt x="0" y="0"/>
              </a:moveTo>
              <a:lnTo>
                <a:pt x="0" y="931067"/>
              </a:lnTo>
              <a:lnTo>
                <a:pt x="1698176" y="93106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98E85FD-6328-2C4C-88E9-39A9CC0450AB}">
      <dsp:nvSpPr>
        <dsp:cNvPr id="0" name=""/>
        <dsp:cNvSpPr/>
      </dsp:nvSpPr>
      <dsp:spPr>
        <a:xfrm>
          <a:off x="2976961" y="2530827"/>
          <a:ext cx="174020" cy="1068936"/>
        </a:xfrm>
        <a:custGeom>
          <a:avLst/>
          <a:gdLst/>
          <a:ahLst/>
          <a:cxnLst/>
          <a:rect l="0" t="0" r="0" b="0"/>
          <a:pathLst>
            <a:path>
              <a:moveTo>
                <a:pt x="0" y="0"/>
              </a:moveTo>
              <a:lnTo>
                <a:pt x="0" y="1068936"/>
              </a:lnTo>
              <a:lnTo>
                <a:pt x="174020" y="106893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2639424-7024-A34F-973B-A4D79620280A}">
      <dsp:nvSpPr>
        <dsp:cNvPr id="0" name=""/>
        <dsp:cNvSpPr/>
      </dsp:nvSpPr>
      <dsp:spPr>
        <a:xfrm>
          <a:off x="3315986" y="1847905"/>
          <a:ext cx="91440" cy="201990"/>
        </a:xfrm>
        <a:custGeom>
          <a:avLst/>
          <a:gdLst/>
          <a:ahLst/>
          <a:cxnLst/>
          <a:rect l="0" t="0" r="0" b="0"/>
          <a:pathLst>
            <a:path>
              <a:moveTo>
                <a:pt x="45720" y="0"/>
              </a:moveTo>
              <a:lnTo>
                <a:pt x="45720" y="201990"/>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203DAEF-0E2F-624C-B0EF-F2CA899541E0}">
      <dsp:nvSpPr>
        <dsp:cNvPr id="0" name=""/>
        <dsp:cNvSpPr/>
      </dsp:nvSpPr>
      <dsp:spPr>
        <a:xfrm>
          <a:off x="2750284" y="482062"/>
          <a:ext cx="611421" cy="884912"/>
        </a:xfrm>
        <a:custGeom>
          <a:avLst/>
          <a:gdLst/>
          <a:ahLst/>
          <a:cxnLst/>
          <a:rect l="0" t="0" r="0" b="0"/>
          <a:pathLst>
            <a:path>
              <a:moveTo>
                <a:pt x="0" y="0"/>
              </a:moveTo>
              <a:lnTo>
                <a:pt x="0" y="783917"/>
              </a:lnTo>
              <a:lnTo>
                <a:pt x="611421" y="783917"/>
              </a:lnTo>
              <a:lnTo>
                <a:pt x="611421" y="884912"/>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DA104C1-F871-7C4D-BB9F-0FF600C819A5}">
      <dsp:nvSpPr>
        <dsp:cNvPr id="0" name=""/>
        <dsp:cNvSpPr/>
      </dsp:nvSpPr>
      <dsp:spPr>
        <a:xfrm>
          <a:off x="1182349" y="2530827"/>
          <a:ext cx="571769" cy="839618"/>
        </a:xfrm>
        <a:custGeom>
          <a:avLst/>
          <a:gdLst/>
          <a:ahLst/>
          <a:cxnLst/>
          <a:rect l="0" t="0" r="0" b="0"/>
          <a:pathLst>
            <a:path>
              <a:moveTo>
                <a:pt x="571769" y="0"/>
              </a:moveTo>
              <a:lnTo>
                <a:pt x="571769" y="839618"/>
              </a:lnTo>
              <a:lnTo>
                <a:pt x="0" y="839618"/>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65722D0-9671-944F-A23E-135096A04917}">
      <dsp:nvSpPr>
        <dsp:cNvPr id="0" name=""/>
        <dsp:cNvSpPr/>
      </dsp:nvSpPr>
      <dsp:spPr>
        <a:xfrm>
          <a:off x="1754118" y="2530827"/>
          <a:ext cx="144279" cy="567830"/>
        </a:xfrm>
        <a:custGeom>
          <a:avLst/>
          <a:gdLst/>
          <a:ahLst/>
          <a:cxnLst/>
          <a:rect l="0" t="0" r="0" b="0"/>
          <a:pathLst>
            <a:path>
              <a:moveTo>
                <a:pt x="0" y="0"/>
              </a:moveTo>
              <a:lnTo>
                <a:pt x="0" y="567830"/>
              </a:lnTo>
              <a:lnTo>
                <a:pt x="144279" y="567830"/>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40EDA3C-1747-4D40-99C4-2E03D98CDB92}">
      <dsp:nvSpPr>
        <dsp:cNvPr id="0" name=""/>
        <dsp:cNvSpPr/>
      </dsp:nvSpPr>
      <dsp:spPr>
        <a:xfrm>
          <a:off x="2093143" y="1847905"/>
          <a:ext cx="91440" cy="201990"/>
        </a:xfrm>
        <a:custGeom>
          <a:avLst/>
          <a:gdLst/>
          <a:ahLst/>
          <a:cxnLst/>
          <a:rect l="0" t="0" r="0" b="0"/>
          <a:pathLst>
            <a:path>
              <a:moveTo>
                <a:pt x="45720" y="0"/>
              </a:moveTo>
              <a:lnTo>
                <a:pt x="45720" y="201990"/>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15FAD5B-DD3F-F547-BC87-CF8290762BCD}">
      <dsp:nvSpPr>
        <dsp:cNvPr id="0" name=""/>
        <dsp:cNvSpPr/>
      </dsp:nvSpPr>
      <dsp:spPr>
        <a:xfrm>
          <a:off x="2138863" y="482062"/>
          <a:ext cx="611421" cy="884912"/>
        </a:xfrm>
        <a:custGeom>
          <a:avLst/>
          <a:gdLst/>
          <a:ahLst/>
          <a:cxnLst/>
          <a:rect l="0" t="0" r="0" b="0"/>
          <a:pathLst>
            <a:path>
              <a:moveTo>
                <a:pt x="611421" y="0"/>
              </a:moveTo>
              <a:lnTo>
                <a:pt x="611421" y="783917"/>
              </a:lnTo>
              <a:lnTo>
                <a:pt x="0" y="783917"/>
              </a:lnTo>
              <a:lnTo>
                <a:pt x="0" y="884912"/>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0067BB7-165C-5144-9B6B-B1DCA397FB4A}">
      <dsp:nvSpPr>
        <dsp:cNvPr id="0" name=""/>
        <dsp:cNvSpPr/>
      </dsp:nvSpPr>
      <dsp:spPr>
        <a:xfrm>
          <a:off x="2269353" y="1131"/>
          <a:ext cx="961861" cy="48093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Conseil d'administration</a:t>
          </a:r>
        </a:p>
      </dsp:txBody>
      <dsp:txXfrm>
        <a:off x="2269353" y="1131"/>
        <a:ext cx="961861" cy="480930"/>
      </dsp:txXfrm>
    </dsp:sp>
    <dsp:sp modelId="{FD422EEE-C219-E74F-92E2-783DE9B932C3}">
      <dsp:nvSpPr>
        <dsp:cNvPr id="0" name=""/>
        <dsp:cNvSpPr/>
      </dsp:nvSpPr>
      <dsp:spPr>
        <a:xfrm>
          <a:off x="1657932" y="1366975"/>
          <a:ext cx="961861" cy="48093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Directeur Général fonction Analytique</a:t>
          </a:r>
        </a:p>
      </dsp:txBody>
      <dsp:txXfrm>
        <a:off x="1657932" y="1366975"/>
        <a:ext cx="961861" cy="480930"/>
      </dsp:txXfrm>
    </dsp:sp>
    <dsp:sp modelId="{E574D241-0E48-294C-9757-62D9667E5B5B}">
      <dsp:nvSpPr>
        <dsp:cNvPr id="0" name=""/>
        <dsp:cNvSpPr/>
      </dsp:nvSpPr>
      <dsp:spPr>
        <a:xfrm>
          <a:off x="1657932" y="2049896"/>
          <a:ext cx="961861" cy="48093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Groupe Norme et Methodes</a:t>
          </a:r>
        </a:p>
      </dsp:txBody>
      <dsp:txXfrm>
        <a:off x="1657932" y="2049896"/>
        <a:ext cx="961861" cy="480930"/>
      </dsp:txXfrm>
    </dsp:sp>
    <dsp:sp modelId="{F3A99C2D-7B1D-1948-831F-8D72E0CFFC6E}">
      <dsp:nvSpPr>
        <dsp:cNvPr id="0" name=""/>
        <dsp:cNvSpPr/>
      </dsp:nvSpPr>
      <dsp:spPr>
        <a:xfrm>
          <a:off x="1898397" y="2732818"/>
          <a:ext cx="1020852" cy="731678"/>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groupe organisatons non gouvernementales</a:t>
          </a:r>
        </a:p>
      </dsp:txBody>
      <dsp:txXfrm>
        <a:off x="1898397" y="2732818"/>
        <a:ext cx="1020852" cy="731678"/>
      </dsp:txXfrm>
    </dsp:sp>
    <dsp:sp modelId="{4690CA2A-58C3-8642-A9A4-C72EFD601DDD}">
      <dsp:nvSpPr>
        <dsp:cNvPr id="0" name=""/>
        <dsp:cNvSpPr/>
      </dsp:nvSpPr>
      <dsp:spPr>
        <a:xfrm>
          <a:off x="220487" y="2998629"/>
          <a:ext cx="961861" cy="74363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groupe organisation gouvernementale</a:t>
          </a:r>
        </a:p>
      </dsp:txBody>
      <dsp:txXfrm>
        <a:off x="220487" y="2998629"/>
        <a:ext cx="961861" cy="743634"/>
      </dsp:txXfrm>
    </dsp:sp>
    <dsp:sp modelId="{6FE04690-AB67-174A-B365-ECBF9B452420}">
      <dsp:nvSpPr>
        <dsp:cNvPr id="0" name=""/>
        <dsp:cNvSpPr/>
      </dsp:nvSpPr>
      <dsp:spPr>
        <a:xfrm>
          <a:off x="2880775" y="1366975"/>
          <a:ext cx="961861" cy="48093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Directeur Général Fonction Support</a:t>
          </a:r>
        </a:p>
      </dsp:txBody>
      <dsp:txXfrm>
        <a:off x="2880775" y="1366975"/>
        <a:ext cx="961861" cy="480930"/>
      </dsp:txXfrm>
    </dsp:sp>
    <dsp:sp modelId="{EBD7F3E0-6150-7D4C-AD4F-A0E8DE7FC171}">
      <dsp:nvSpPr>
        <dsp:cNvPr id="0" name=""/>
        <dsp:cNvSpPr/>
      </dsp:nvSpPr>
      <dsp:spPr>
        <a:xfrm>
          <a:off x="2880775" y="2049896"/>
          <a:ext cx="961861" cy="48093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Direction de l'administration des finances et des ressources humaines</a:t>
          </a:r>
        </a:p>
      </dsp:txBody>
      <dsp:txXfrm>
        <a:off x="2880775" y="2049896"/>
        <a:ext cx="961861" cy="480930"/>
      </dsp:txXfrm>
    </dsp:sp>
    <dsp:sp modelId="{485D1D84-2622-3B4F-A32B-3B64011294C5}">
      <dsp:nvSpPr>
        <dsp:cNvPr id="0" name=""/>
        <dsp:cNvSpPr/>
      </dsp:nvSpPr>
      <dsp:spPr>
        <a:xfrm>
          <a:off x="3150981" y="3154291"/>
          <a:ext cx="961861" cy="89094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direction commerciale du marketing et de la communication</a:t>
          </a:r>
        </a:p>
      </dsp:txBody>
      <dsp:txXfrm>
        <a:off x="3150981" y="3154291"/>
        <a:ext cx="961861" cy="890943"/>
      </dsp:txXfrm>
    </dsp:sp>
    <dsp:sp modelId="{9E2A9E8A-6D0F-7C45-B23F-FAC1B83B881C}">
      <dsp:nvSpPr>
        <dsp:cNvPr id="0" name=""/>
        <dsp:cNvSpPr/>
      </dsp:nvSpPr>
      <dsp:spPr>
        <a:xfrm>
          <a:off x="4675138" y="3221429"/>
          <a:ext cx="961861" cy="48093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direction de l'information et des opérations de publications</a:t>
          </a:r>
        </a:p>
      </dsp:txBody>
      <dsp:txXfrm>
        <a:off x="4675138" y="3221429"/>
        <a:ext cx="961861" cy="480930"/>
      </dsp:txXfrm>
    </dsp:sp>
    <dsp:sp modelId="{519F52E0-226A-BA4F-BAD4-E4B692039DC4}">
      <dsp:nvSpPr>
        <dsp:cNvPr id="0" name=""/>
        <dsp:cNvSpPr/>
      </dsp:nvSpPr>
      <dsp:spPr>
        <a:xfrm>
          <a:off x="2217778" y="722373"/>
          <a:ext cx="961861" cy="48093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t>Président directeur Général</a:t>
          </a:r>
        </a:p>
      </dsp:txBody>
      <dsp:txXfrm>
        <a:off x="2217778" y="722373"/>
        <a:ext cx="961861" cy="4809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2017-02-14T00:00:00</PublishDate>
  <Abstract/>
  <CompanyAddress>Dakar, Senegal</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2750</Words>
  <Characters>15127</Characters>
  <Application>Microsoft Office Word</Application>
  <DocSecurity>0</DocSecurity>
  <Lines>126</Lines>
  <Paragraphs>35</Paragraphs>
  <ScaleCrop>false</ScaleCrop>
  <HeadingPairs>
    <vt:vector size="4" baseType="variant">
      <vt:variant>
        <vt:lpstr>Titre</vt:lpstr>
      </vt:variant>
      <vt:variant>
        <vt:i4>1</vt:i4>
      </vt:variant>
      <vt:variant>
        <vt:lpstr>Headings</vt:lpstr>
      </vt:variant>
      <vt:variant>
        <vt:i4>18</vt:i4>
      </vt:variant>
    </vt:vector>
  </HeadingPairs>
  <TitlesOfParts>
    <vt:vector size="19" baseType="lpstr">
      <vt:lpstr>African Durable Measurement Agency           (ADMA)                                        NGO Rating                                           M&amp;E Tools Design</vt:lpstr>
      <vt:lpstr>Introduction</vt:lpstr>
      <vt:lpstr>Présentation du projet ADMA</vt:lpstr>
      <vt:lpstr>    Objets d’ADMA</vt:lpstr>
      <vt:lpstr>    Forme juridique et fiscale d’ADMA</vt:lpstr>
      <vt:lpstr>    Présentation promoteur d’ADMA</vt:lpstr>
      <vt:lpstr>Consultance</vt:lpstr>
      <vt:lpstr>Postes occupées</vt:lpstr>
      <vt:lpstr/>
      <vt:lpstr>Publications</vt:lpstr>
      <vt:lpstr>Juin 2013- Pikine la liaison socio-économique Dakar et le reste du Sénégal, revu</vt:lpstr>
      <vt:lpstr>Cartographie des écoles coraniques de la région de Dakar, CNLTP Ministère de la </vt:lpstr>
      <vt:lpstr>    Localisation d’ADMA</vt:lpstr>
      <vt:lpstr>Etude Technique</vt:lpstr>
      <vt:lpstr>    Présentation des services d’ADMA</vt:lpstr>
      <vt:lpstr>    Méthodologie de notation et modèle Mathématique</vt:lpstr>
      <vt:lpstr>        Proposition d’un modèle mathématique de notation</vt:lpstr>
      <vt:lpstr>    L’Offre de Notation de ADMA</vt:lpstr>
      <vt:lpstr>Etude financière</vt:lpstr>
    </vt:vector>
  </TitlesOfParts>
  <Company>Development Innovation Consulting</Company>
  <LinksUpToDate>false</LinksUpToDate>
  <CharactersWithSpaces>17842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Durable Measurement AGENCY (ADMA)                                    NGO Rating                                           www.adma.com</dc:title>
  <dc:subject>Abstract du project</dc:subject>
  <dc:creator>Utilisateur de Microsoft Office</dc:creator>
  <cp:keywords/>
  <dc:description/>
  <cp:lastModifiedBy>Bassirou Diagne</cp:lastModifiedBy>
  <cp:revision>2</cp:revision>
  <dcterms:created xsi:type="dcterms:W3CDTF">2020-03-19T13:39:00Z</dcterms:created>
  <dcterms:modified xsi:type="dcterms:W3CDTF">2020-03-19T13:39:00Z</dcterms:modified>
</cp:coreProperties>
</file>