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FC" w:rsidRDefault="006F45FC" w:rsidP="006F45FC">
      <w:pPr>
        <w:jc w:val="center"/>
        <w:rPr>
          <w:rStyle w:val="Strong"/>
          <w:rFonts w:ascii="Arial" w:hAnsi="Arial" w:cs="Arial"/>
          <w:color w:val="800000"/>
          <w:sz w:val="24"/>
          <w:szCs w:val="24"/>
        </w:rPr>
      </w:pPr>
      <w:r w:rsidRPr="006F45FC">
        <w:rPr>
          <w:rStyle w:val="Strong"/>
          <w:rFonts w:ascii="Arial" w:hAnsi="Arial" w:cs="Arial"/>
          <w:color w:val="800000"/>
          <w:sz w:val="24"/>
          <w:szCs w:val="24"/>
        </w:rPr>
        <w:t>Good practices in Gender-Responsive Evaluation for feeding the world:</w:t>
      </w:r>
    </w:p>
    <w:p w:rsidR="009A7024" w:rsidRPr="006F45FC" w:rsidRDefault="006F45FC" w:rsidP="006F45FC">
      <w:pPr>
        <w:jc w:val="center"/>
        <w:rPr>
          <w:sz w:val="24"/>
          <w:szCs w:val="24"/>
        </w:rPr>
      </w:pPr>
      <w:r w:rsidRPr="006F45FC">
        <w:rPr>
          <w:rStyle w:val="Strong"/>
          <w:rFonts w:ascii="Arial" w:hAnsi="Arial" w:cs="Arial"/>
          <w:color w:val="006400"/>
          <w:sz w:val="24"/>
          <w:szCs w:val="24"/>
        </w:rPr>
        <w:t>Agriculture, food security, rural development</w:t>
      </w:r>
    </w:p>
    <w:p w:rsidR="006F45FC" w:rsidRDefault="006F45FC" w:rsidP="009A7024">
      <w:pPr>
        <w:jc w:val="both"/>
        <w:rPr>
          <w:b/>
        </w:rPr>
      </w:pPr>
    </w:p>
    <w:p w:rsidR="009A7024" w:rsidRPr="009A7024" w:rsidRDefault="006F45FC" w:rsidP="009A7024">
      <w:pPr>
        <w:jc w:val="both"/>
        <w:rPr>
          <w:b/>
        </w:rPr>
      </w:pPr>
      <w:r>
        <w:rPr>
          <w:b/>
        </w:rPr>
        <w:t xml:space="preserve">List of references shared </w:t>
      </w:r>
      <w:r w:rsidR="009A7024" w:rsidRPr="009A7024">
        <w:rPr>
          <w:b/>
        </w:rPr>
        <w:t xml:space="preserve"> </w:t>
      </w:r>
    </w:p>
    <w:p w:rsidR="006F45FC" w:rsidRDefault="006F45FC" w:rsidP="006F45FC">
      <w:hyperlink r:id="rId4" w:history="1">
        <w:r w:rsidRPr="006672E8">
          <w:rPr>
            <w:rStyle w:val="Hyperlink"/>
          </w:rPr>
          <w:t>Good Practices in Gender Responsive Evaluation</w:t>
        </w:r>
      </w:hyperlink>
    </w:p>
    <w:p w:rsidR="006F45FC" w:rsidRDefault="006F45FC" w:rsidP="006F45FC">
      <w:pPr>
        <w:rPr>
          <w:rStyle w:val="Hyperlink"/>
        </w:rPr>
      </w:pPr>
      <w:hyperlink r:id="rId5" w:history="1">
        <w:r w:rsidRPr="00865427">
          <w:rPr>
            <w:rStyle w:val="Hyperlink"/>
          </w:rPr>
          <w:t>TRANSFORM, Issue 18: Gender-responsive evaluations: Good practice approaches and methods</w:t>
        </w:r>
      </w:hyperlink>
    </w:p>
    <w:p w:rsidR="006F45FC" w:rsidRDefault="006F45FC" w:rsidP="006F45FC">
      <w:hyperlink r:id="rId6" w:history="1">
        <w:r w:rsidRPr="0042629B">
          <w:rPr>
            <w:rStyle w:val="Hyperlink"/>
          </w:rPr>
          <w:t>Evaluating the Sustainable Development Goals with a "No one left behind"</w:t>
        </w:r>
        <w:proofErr w:type="gramStart"/>
        <w:r w:rsidRPr="0042629B">
          <w:rPr>
            <w:rStyle w:val="Hyperlink"/>
          </w:rPr>
          <w:t>​ lens</w:t>
        </w:r>
        <w:proofErr w:type="gramEnd"/>
        <w:r w:rsidRPr="0042629B">
          <w:rPr>
            <w:rStyle w:val="Hyperlink"/>
          </w:rPr>
          <w:t xml:space="preserve"> through equity-focused and gender-responsive evaluation</w:t>
        </w:r>
      </w:hyperlink>
    </w:p>
    <w:p w:rsidR="006F45FC" w:rsidRDefault="006F45FC" w:rsidP="006F45FC">
      <w:hyperlink r:id="rId7" w:history="1">
        <w:r w:rsidRPr="006174C3">
          <w:rPr>
            <w:rStyle w:val="Hyperlink"/>
          </w:rPr>
          <w:t xml:space="preserve">Evaluation of the Joint </w:t>
        </w:r>
        <w:proofErr w:type="spellStart"/>
        <w:r w:rsidRPr="006174C3">
          <w:rPr>
            <w:rStyle w:val="Hyperlink"/>
          </w:rPr>
          <w:t>Programme</w:t>
        </w:r>
        <w:proofErr w:type="spellEnd"/>
        <w:r w:rsidRPr="006174C3">
          <w:rPr>
            <w:rStyle w:val="Hyperlink"/>
          </w:rPr>
          <w:t xml:space="preserve"> on Rural Women’s Economic Empowerment in </w:t>
        </w:r>
        <w:proofErr w:type="spellStart"/>
        <w:r w:rsidRPr="006174C3">
          <w:rPr>
            <w:rStyle w:val="Hyperlink"/>
          </w:rPr>
          <w:t>Kyrgystan</w:t>
        </w:r>
        <w:proofErr w:type="spellEnd"/>
        <w:r w:rsidRPr="006174C3">
          <w:rPr>
            <w:rStyle w:val="Hyperlink"/>
          </w:rPr>
          <w:t xml:space="preserve"> (UN Women/FAO/IFAD/WFP)</w:t>
        </w:r>
      </w:hyperlink>
    </w:p>
    <w:p w:rsidR="006F45FC" w:rsidRDefault="006F45FC" w:rsidP="006F45FC">
      <w:pPr>
        <w:rPr>
          <w:sz w:val="24"/>
          <w:szCs w:val="24"/>
        </w:rPr>
      </w:pPr>
      <w:hyperlink r:id="rId8" w:history="1">
        <w:r w:rsidRPr="006F45FC">
          <w:rPr>
            <w:rStyle w:val="Hyperlink"/>
            <w:iCs/>
            <w:sz w:val="24"/>
            <w:szCs w:val="24"/>
          </w:rPr>
          <w:t>Rural Women and Girls 25 years after Beijing: Critical agents of positive change</w:t>
        </w:r>
      </w:hyperlink>
      <w:r w:rsidRPr="006F45FC"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United Nations Inter-Agency Network on Women and Gender Equality (IANWGE) Working Group on Rural Women and Girls.  </w:t>
      </w:r>
    </w:p>
    <w:p w:rsidR="006F45FC" w:rsidRDefault="009A7024" w:rsidP="009A7024">
      <w:r w:rsidRPr="009A7024">
        <w:rPr>
          <w:b/>
        </w:rPr>
        <w:t>2017 Evaluation Synthesis: What works for gender equality and women’s empowerment – a review of practices and results</w:t>
      </w:r>
      <w:r>
        <w:t>, IFAD</w:t>
      </w:r>
      <w:r>
        <w:br/>
      </w:r>
      <w:hyperlink r:id="rId9" w:history="1">
        <w:r w:rsidRPr="008A0279">
          <w:rPr>
            <w:rStyle w:val="Hyperlink"/>
          </w:rPr>
          <w:t>https://www.ifad.org/en/web/ioe/evaluation/asset/39823882</w:t>
        </w:r>
      </w:hyperlink>
    </w:p>
    <w:p w:rsidR="009A7024" w:rsidRDefault="009A7024" w:rsidP="009A7024">
      <w:proofErr w:type="gramStart"/>
      <w:r>
        <w:rPr>
          <w:b/>
        </w:rPr>
        <w:t>20</w:t>
      </w:r>
      <w:r w:rsidRPr="009A7024">
        <w:rPr>
          <w:b/>
        </w:rPr>
        <w:t>20</w:t>
      </w:r>
      <w:proofErr w:type="gramEnd"/>
      <w:r w:rsidRPr="009A7024">
        <w:rPr>
          <w:b/>
        </w:rPr>
        <w:t xml:space="preserve"> Project Performance Evaluation: </w:t>
      </w:r>
      <w:proofErr w:type="spellStart"/>
      <w:r w:rsidRPr="009A7024">
        <w:rPr>
          <w:b/>
        </w:rPr>
        <w:t>Tejaswini</w:t>
      </w:r>
      <w:proofErr w:type="spellEnd"/>
      <w:r w:rsidRPr="009A7024">
        <w:rPr>
          <w:b/>
        </w:rPr>
        <w:t xml:space="preserve"> Women’s Empowerment </w:t>
      </w:r>
      <w:proofErr w:type="spellStart"/>
      <w:r w:rsidRPr="009A7024">
        <w:rPr>
          <w:b/>
        </w:rPr>
        <w:t>Programme</w:t>
      </w:r>
      <w:proofErr w:type="spellEnd"/>
      <w:r w:rsidRPr="009A7024">
        <w:t>, IFAD</w:t>
      </w:r>
      <w:r>
        <w:rPr>
          <w:b/>
        </w:rPr>
        <w:t xml:space="preserve"> </w:t>
      </w:r>
      <w:hyperlink r:id="rId10" w:history="1">
        <w:r w:rsidRPr="008A0279">
          <w:rPr>
            <w:rStyle w:val="Hyperlink"/>
          </w:rPr>
          <w:t>https://www.ifad.org/en/web/ioe/evaluation/asset/41984457</w:t>
        </w:r>
      </w:hyperlink>
      <w:r>
        <w:t xml:space="preserve">  </w:t>
      </w:r>
      <w:r>
        <w:cr/>
      </w:r>
      <w:r>
        <w:cr/>
        <w:t xml:space="preserve">Webinar recording: </w:t>
      </w:r>
      <w:r w:rsidRPr="009A7024">
        <w:rPr>
          <w:b/>
        </w:rPr>
        <w:t>Doing evaluations using gender transformative frameworks</w:t>
      </w:r>
      <w:r>
        <w:t xml:space="preserve"> by GENSA - Gender and Equity Network South Asia with </w:t>
      </w:r>
      <w:proofErr w:type="spellStart"/>
      <w:r>
        <w:t>EvalGender</w:t>
      </w:r>
      <w:proofErr w:type="spellEnd"/>
      <w:r>
        <w:t xml:space="preserve">+ </w:t>
      </w:r>
      <w:hyperlink r:id="rId11" w:history="1">
        <w:r w:rsidRPr="008A0279">
          <w:rPr>
            <w:rStyle w:val="Hyperlink"/>
          </w:rPr>
          <w:t>https://youtu.be/3vUifFocDtU</w:t>
        </w:r>
      </w:hyperlink>
      <w:r>
        <w:t xml:space="preserve"> </w:t>
      </w:r>
    </w:p>
    <w:p w:rsidR="009A7024" w:rsidRPr="009A7024" w:rsidRDefault="009A7024" w:rsidP="009A7024">
      <w:r w:rsidRPr="009A7024">
        <w:t>Blog:</w:t>
      </w:r>
      <w:r>
        <w:rPr>
          <w:b/>
        </w:rPr>
        <w:t xml:space="preserve"> </w:t>
      </w:r>
      <w:r w:rsidRPr="009A7024">
        <w:rPr>
          <w:b/>
        </w:rPr>
        <w:t>Sustaining projects during and after Implementation: Does gender count?</w:t>
      </w:r>
      <w:r>
        <w:rPr>
          <w:b/>
        </w:rPr>
        <w:t xml:space="preserve"> </w:t>
      </w:r>
      <w:hyperlink r:id="rId12" w:history="1">
        <w:r w:rsidRPr="009A7024">
          <w:rPr>
            <w:rStyle w:val="Hyperlink"/>
          </w:rPr>
          <w:t>https://valuingvoices.com/sustaining-projects-during-and-after-implementation-does-gender-count/</w:t>
        </w:r>
      </w:hyperlink>
      <w:r w:rsidRPr="009A7024">
        <w:t xml:space="preserve">   </w:t>
      </w:r>
    </w:p>
    <w:p w:rsidR="009A7024" w:rsidRDefault="009A7024" w:rsidP="009A7024">
      <w:r>
        <w:t xml:space="preserve">Website:  </w:t>
      </w:r>
      <w:hyperlink r:id="rId13" w:history="1">
        <w:r w:rsidRPr="008A0279">
          <w:rPr>
            <w:rStyle w:val="Hyperlink"/>
          </w:rPr>
          <w:t>http://transformativeresearchandevaluation.com/</w:t>
        </w:r>
      </w:hyperlink>
    </w:p>
    <w:p w:rsidR="00445B6F" w:rsidRDefault="00445B6F" w:rsidP="009A7024">
      <w:r w:rsidRPr="00445B6F">
        <w:rPr>
          <w:b/>
        </w:rPr>
        <w:t xml:space="preserve">ADAPTING THE GENDER ACTION LEARNING SYSTEM (GALS) IN DEVELOPMENT PROGRAMMES </w:t>
      </w:r>
      <w:hyperlink r:id="rId14" w:history="1">
        <w:r w:rsidRPr="008A0279">
          <w:rPr>
            <w:rStyle w:val="Hyperlink"/>
          </w:rPr>
          <w:t>https://uganda.oxfam.org/latest/policy-paper/adapting-gender-action-learning-system-gals-development-programmes</w:t>
        </w:r>
      </w:hyperlink>
      <w:r>
        <w:t xml:space="preserve"> </w:t>
      </w:r>
    </w:p>
    <w:p w:rsidR="009A7024" w:rsidRPr="00445B6F" w:rsidRDefault="00445B6F" w:rsidP="00445B6F">
      <w:pPr>
        <w:spacing w:after="300" w:line="240" w:lineRule="auto"/>
        <w:outlineLvl w:val="0"/>
      </w:pPr>
      <w:r w:rsidRPr="00445B6F">
        <w:rPr>
          <w:b/>
        </w:rPr>
        <w:t>GALS – community-led empowerment methodology to promote more harmonious and violence-free relationships in families and communities</w:t>
      </w:r>
      <w:r>
        <w:rPr>
          <w:b/>
        </w:rPr>
        <w:t xml:space="preserve"> </w:t>
      </w:r>
      <w:hyperlink r:id="rId15" w:history="1">
        <w:r w:rsidRPr="00445B6F">
          <w:rPr>
            <w:rStyle w:val="Hyperlink"/>
          </w:rPr>
          <w:t>https://kyrgyzstan.un.org/en/113768-gals-community-led-empowerment-methodology-promote-more-harmonious-and-violence-free</w:t>
        </w:r>
      </w:hyperlink>
      <w:r w:rsidRPr="00445B6F">
        <w:t xml:space="preserve"> </w:t>
      </w:r>
    </w:p>
    <w:p w:rsidR="00DF3FB9" w:rsidRDefault="006F45FC">
      <w:bookmarkStart w:id="0" w:name="_GoBack"/>
      <w:bookmarkEnd w:id="0"/>
      <w:r>
        <w:t xml:space="preserve">Video: </w:t>
      </w:r>
      <w:r w:rsidRPr="006F45FC">
        <w:rPr>
          <w:b/>
        </w:rPr>
        <w:t>UN Women Gender Responsive Evaluation 2020</w:t>
      </w:r>
      <w:r>
        <w:t xml:space="preserve"> </w:t>
      </w:r>
      <w:hyperlink r:id="rId16" w:history="1">
        <w:r w:rsidRPr="006F45FC">
          <w:rPr>
            <w:rStyle w:val="Hyperlink"/>
          </w:rPr>
          <w:t>www.youtube.com/watch?v=7OPdJ70eAnI</w:t>
        </w:r>
      </w:hyperlink>
    </w:p>
    <w:sectPr w:rsidR="00DF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24"/>
    <w:rsid w:val="00445B6F"/>
    <w:rsid w:val="006F45FC"/>
    <w:rsid w:val="007A7597"/>
    <w:rsid w:val="009A7024"/>
    <w:rsid w:val="00B92AD4"/>
    <w:rsid w:val="00DF3FB9"/>
    <w:rsid w:val="00E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C503"/>
  <w15:chartTrackingRefBased/>
  <w15:docId w15:val="{40B40614-1087-44A4-B74E-AB2CDCDE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24"/>
  </w:style>
  <w:style w:type="paragraph" w:styleId="Heading1">
    <w:name w:val="heading 1"/>
    <w:basedOn w:val="Normal"/>
    <w:link w:val="Heading1Char"/>
    <w:uiPriority w:val="9"/>
    <w:qFormat/>
    <w:rsid w:val="0044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0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B6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5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F4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%3A%2F%2Fwww.fao.org%2F3%2Fcb1638en%2Fcb1638en.pdf&amp;data=04%7C01%7Cflorencia.tateossian%40unwomen.org%7Cb954dff87f404bdc17b908d8f50dad37%7C2bcd07449e18487d85c3c9a325220be8%7C0%7C0%7C637528786393931692%7CUnknown%7CTWFpbGZsb3d8eyJWIjoiMC4wLjAwMDAiLCJQIjoiV2luMzIiLCJBTiI6Ik1haWwiLCJXVCI6Mn0%3D%7C1000&amp;sdata=xbtu8d1SA5GJZ9sTi1r2a9BXxhenZpuO18sd3w0pDIs%3D&amp;reserved=0" TargetMode="External"/><Relationship Id="rId13" Type="http://schemas.openxmlformats.org/officeDocument/2006/relationships/hyperlink" Target="http://transformativeresearchandevaluation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ate.unwomen.org/Evaluation/Details?evaluationId=11308" TargetMode="External"/><Relationship Id="rId12" Type="http://schemas.openxmlformats.org/officeDocument/2006/relationships/hyperlink" Target="https://valuingvoices.com/sustaining-projects-during-and-after-implementation-does-gender-coun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m10.safelinks.protection.outlook.com/?url=https%3A%2F%2Fwww.youtube.com%2Fwatch%3Fv%3D7OPdJ70eAnI&amp;data=04%7C01%7Cflorencia.tateossian%40unwomen.org%7C67386377b1aa438c771e08d8f4866417%7C2bcd07449e18487d85c3c9a325220be8%7C0%7C0%7C637528205336324992%7CUnknown%7CTWFpbGZsb3d8eyJWIjoiMC4wLjAwMDAiLCJQIjoiV2luMzIiLCJBTiI6Ik1haWwiLCJXVCI6Mn0%3D%7C1000&amp;sdata=vK38wpHwv6DeEU0u0cR3o913QAGr30jTGGZqw9OLzxQ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lac.unwomen.org/en/digiteca/publicaciones/2017/06/evaluating-the-sustainable-development-goal" TargetMode="External"/><Relationship Id="rId11" Type="http://schemas.openxmlformats.org/officeDocument/2006/relationships/hyperlink" Target="https://youtu.be/3vUifFocDtU" TargetMode="External"/><Relationship Id="rId5" Type="http://schemas.openxmlformats.org/officeDocument/2006/relationships/hyperlink" Target="https://www.unwomen.org/en/digital-library/publications/2020/06/transform-issue-18-june-2020" TargetMode="External"/><Relationship Id="rId15" Type="http://schemas.openxmlformats.org/officeDocument/2006/relationships/hyperlink" Target="https://kyrgyzstan.un.org/en/113768-gals-community-led-empowerment-methodology-promote-more-harmonious-and-violence-free" TargetMode="External"/><Relationship Id="rId10" Type="http://schemas.openxmlformats.org/officeDocument/2006/relationships/hyperlink" Target="https://www.ifad.org/en/web/ioe/evaluation/asset/41984457" TargetMode="External"/><Relationship Id="rId4" Type="http://schemas.openxmlformats.org/officeDocument/2006/relationships/hyperlink" Target="https://www.unwomen.org/-/media/headquarters/attachments/sections/library/publications/2020/good-practices-in-gender-responsive-evaluations-en.pdf?la=en&amp;vs=2431" TargetMode="External"/><Relationship Id="rId9" Type="http://schemas.openxmlformats.org/officeDocument/2006/relationships/hyperlink" Target="https://www.ifad.org/en/web/ioe/evaluation/asset/39823882" TargetMode="External"/><Relationship Id="rId14" Type="http://schemas.openxmlformats.org/officeDocument/2006/relationships/hyperlink" Target="https://uganda.oxfam.org/latest/policy-paper/adapting-gender-action-learning-system-gals-development-program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Mirulla, Renata (OEDD)</dc:creator>
  <cp:keywords/>
  <dc:description/>
  <cp:lastModifiedBy>Mirulla, Renata (OEDD)</cp:lastModifiedBy>
  <cp:revision>2</cp:revision>
  <dcterms:created xsi:type="dcterms:W3CDTF">2021-04-21T13:38:00Z</dcterms:created>
  <dcterms:modified xsi:type="dcterms:W3CDTF">2021-04-21T13:38:00Z</dcterms:modified>
</cp:coreProperties>
</file>